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内江市第二人民医院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2026年上半年进修招生简章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pPr>
      <w:r>
        <w:rPr>
          <w:rFonts w:ascii="仿宋_GB2312" w:hAnsi="微软雅黑" w:eastAsia="仿宋_GB2312" w:cs="仿宋_GB2312"/>
          <w:i w:val="0"/>
          <w:iCs w:val="0"/>
          <w:caps w:val="0"/>
          <w:color w:val="272727"/>
          <w:spacing w:val="0"/>
          <w:sz w:val="31"/>
          <w:szCs w:val="31"/>
          <w:shd w:val="clear" w:fill="FFFFFF"/>
        </w:rPr>
        <w:t>为提高广大基层医院医务人员的临床诊疗水平，我院现招收</w:t>
      </w:r>
      <w:r>
        <w:rPr>
          <w:rFonts w:hint="eastAsia" w:ascii="仿宋_GB2312" w:hAnsi="微软雅黑" w:eastAsia="仿宋_GB2312" w:cs="仿宋_GB2312"/>
          <w:i w:val="0"/>
          <w:iCs w:val="0"/>
          <w:caps w:val="0"/>
          <w:color w:val="272727"/>
          <w:spacing w:val="0"/>
          <w:sz w:val="31"/>
          <w:szCs w:val="31"/>
          <w:shd w:val="clear" w:fill="FFFFFF"/>
        </w:rPr>
        <w:t>202</w:t>
      </w:r>
      <w:r>
        <w:rPr>
          <w:rFonts w:hint="eastAsia" w:ascii="仿宋_GB2312" w:hAnsi="微软雅黑" w:eastAsia="仿宋_GB2312" w:cs="仿宋_GB2312"/>
          <w:i w:val="0"/>
          <w:iCs w:val="0"/>
          <w:caps w:val="0"/>
          <w:color w:val="272727"/>
          <w:spacing w:val="0"/>
          <w:sz w:val="31"/>
          <w:szCs w:val="31"/>
          <w:shd w:val="clear" w:fill="FFFFFF"/>
          <w:lang w:val="en-US" w:eastAsia="zh-CN"/>
        </w:rPr>
        <w:t>6</w:t>
      </w:r>
      <w:r>
        <w:rPr>
          <w:rFonts w:hint="eastAsia" w:ascii="仿宋_GB2312" w:hAnsi="微软雅黑" w:eastAsia="仿宋_GB2312" w:cs="仿宋_GB2312"/>
          <w:i w:val="0"/>
          <w:iCs w:val="0"/>
          <w:caps w:val="0"/>
          <w:color w:val="272727"/>
          <w:spacing w:val="0"/>
          <w:sz w:val="31"/>
          <w:szCs w:val="31"/>
          <w:shd w:val="clear" w:fill="FFFFFF"/>
        </w:rPr>
        <w:t>年</w:t>
      </w:r>
      <w:r>
        <w:rPr>
          <w:rFonts w:hint="eastAsia" w:ascii="仿宋_GB2312" w:hAnsi="微软雅黑" w:eastAsia="仿宋_GB2312" w:cs="仿宋_GB2312"/>
          <w:i w:val="0"/>
          <w:iCs w:val="0"/>
          <w:caps w:val="0"/>
          <w:color w:val="272727"/>
          <w:spacing w:val="0"/>
          <w:sz w:val="31"/>
          <w:szCs w:val="31"/>
          <w:shd w:val="clear" w:fill="FFFFFF"/>
          <w:lang w:val="en-US" w:eastAsia="zh-CN"/>
        </w:rPr>
        <w:t>上</w:t>
      </w:r>
      <w:r>
        <w:rPr>
          <w:rFonts w:hint="eastAsia" w:ascii="仿宋_GB2312" w:hAnsi="微软雅黑" w:eastAsia="仿宋_GB2312" w:cs="仿宋_GB2312"/>
          <w:i w:val="0"/>
          <w:iCs w:val="0"/>
          <w:caps w:val="0"/>
          <w:color w:val="272727"/>
          <w:spacing w:val="0"/>
          <w:sz w:val="31"/>
          <w:szCs w:val="31"/>
          <w:shd w:val="clear" w:fill="FFFFFF"/>
        </w:rPr>
        <w:t>半年卫生技术类（含护理）进修生，具体招收计划如下：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Style w:val="7"/>
          <w:rFonts w:ascii="黑体" w:hAnsi="宋体" w:eastAsia="黑体" w:cs="黑体"/>
          <w:i w:val="0"/>
          <w:iCs w:val="0"/>
          <w:caps w:val="0"/>
          <w:color w:val="272727"/>
          <w:spacing w:val="0"/>
          <w:sz w:val="31"/>
          <w:szCs w:val="31"/>
          <w:shd w:val="clear" w:fill="FFFFFF"/>
        </w:rPr>
        <w:t>一、招生专业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hAnsi="微软雅黑" w:eastAsia="仿宋_GB2312" w:cs="仿宋_GB2312"/>
          <w:i w:val="0"/>
          <w:iCs w:val="0"/>
          <w:caps w:val="0"/>
          <w:color w:val="272727"/>
          <w:spacing w:val="0"/>
          <w:sz w:val="31"/>
          <w:szCs w:val="31"/>
          <w:shd w:val="clear" w:fill="FFFFFF"/>
        </w:rPr>
        <w:t>招收类型有西医临床、口腔、中医、中西医、公卫医师、护理、医技等。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Style w:val="7"/>
          <w:rFonts w:hint="eastAsia" w:ascii="黑体" w:hAnsi="宋体" w:eastAsia="黑体" w:cs="黑体"/>
          <w:i w:val="0"/>
          <w:iCs w:val="0"/>
          <w:caps w:val="0"/>
          <w:color w:val="272727"/>
          <w:spacing w:val="0"/>
          <w:sz w:val="31"/>
          <w:szCs w:val="31"/>
          <w:shd w:val="clear" w:fill="FFFFFF"/>
        </w:rPr>
        <w:t>二、招生条件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93"/>
        <w:textAlignment w:val="auto"/>
        <w:rPr>
          <w:rFonts w:hint="default" w:ascii="仿宋_GB2312" w:hAnsi="微软雅黑" w:eastAsia="仿宋_GB2312" w:cs="仿宋_GB2312"/>
          <w:i w:val="0"/>
          <w:iCs w:val="0"/>
          <w:caps w:val="0"/>
          <w:color w:val="272727"/>
          <w:spacing w:val="0"/>
          <w:sz w:val="31"/>
          <w:szCs w:val="31"/>
          <w:shd w:val="clear" w:fill="FFFFFF"/>
          <w:lang w:val="en-US" w:eastAsia="zh-CN"/>
        </w:rPr>
      </w:pPr>
      <w:r>
        <w:rPr>
          <w:rFonts w:hint="eastAsia" w:ascii="仿宋_GB2312" w:hAnsi="微软雅黑" w:eastAsia="仿宋_GB2312" w:cs="仿宋_GB2312"/>
          <w:i w:val="0"/>
          <w:iCs w:val="0"/>
          <w:caps w:val="0"/>
          <w:color w:val="272727"/>
          <w:spacing w:val="0"/>
          <w:sz w:val="31"/>
          <w:szCs w:val="31"/>
          <w:shd w:val="clear" w:fill="FFFFFF"/>
        </w:rPr>
        <w:t>申请进修人员应是思想作风好，身体健康，</w:t>
      </w:r>
      <w:r>
        <w:rPr>
          <w:rFonts w:hint="eastAsia" w:ascii="仿宋_GB2312" w:hAnsi="微软雅黑" w:eastAsia="仿宋_GB2312" w:cs="仿宋_GB2312"/>
          <w:i w:val="0"/>
          <w:iCs w:val="0"/>
          <w:caps w:val="0"/>
          <w:color w:val="272727"/>
          <w:spacing w:val="0"/>
          <w:sz w:val="31"/>
          <w:szCs w:val="31"/>
          <w:shd w:val="clear" w:fill="FFFFFF"/>
          <w:lang w:val="en-US" w:eastAsia="zh-CN"/>
        </w:rPr>
        <w:t>中</w:t>
      </w:r>
      <w:r>
        <w:rPr>
          <w:rFonts w:hint="eastAsia" w:ascii="仿宋_GB2312" w:hAnsi="微软雅黑" w:eastAsia="仿宋_GB2312" w:cs="仿宋_GB2312"/>
          <w:i w:val="0"/>
          <w:iCs w:val="0"/>
          <w:caps w:val="0"/>
          <w:color w:val="272727"/>
          <w:spacing w:val="0"/>
          <w:sz w:val="31"/>
          <w:szCs w:val="31"/>
          <w:shd w:val="clear" w:fill="FFFFFF"/>
        </w:rPr>
        <w:t>专及以上学历，具有一定专业理论基础、从事本专业工作</w:t>
      </w:r>
      <w:r>
        <w:rPr>
          <w:rFonts w:hint="eastAsia" w:ascii="仿宋_GB2312" w:hAnsi="微软雅黑" w:eastAsia="仿宋_GB2312" w:cs="仿宋_GB2312"/>
          <w:i w:val="0"/>
          <w:iCs w:val="0"/>
          <w:caps w:val="0"/>
          <w:color w:val="272727"/>
          <w:spacing w:val="0"/>
          <w:sz w:val="31"/>
          <w:szCs w:val="31"/>
          <w:shd w:val="clear" w:fill="FFFFFF"/>
          <w:lang w:val="en-US" w:eastAsia="zh-CN"/>
        </w:rPr>
        <w:t>2</w:t>
      </w:r>
      <w:r>
        <w:rPr>
          <w:rFonts w:hint="eastAsia" w:ascii="仿宋_GB2312" w:hAnsi="微软雅黑" w:eastAsia="仿宋_GB2312" w:cs="仿宋_GB2312"/>
          <w:i w:val="0"/>
          <w:iCs w:val="0"/>
          <w:caps w:val="0"/>
          <w:color w:val="272727"/>
          <w:spacing w:val="0"/>
          <w:sz w:val="31"/>
          <w:szCs w:val="31"/>
          <w:shd w:val="clear" w:fill="FFFFFF"/>
        </w:rPr>
        <w:t>年以上，并已取得相应专业资格证书、执业证书的卫生技术人员</w:t>
      </w:r>
      <w:r>
        <w:rPr>
          <w:rFonts w:hint="eastAsia" w:ascii="仿宋_GB2312" w:hAnsi="微软雅黑" w:eastAsia="仿宋_GB2312" w:cs="仿宋_GB2312"/>
          <w:i w:val="0"/>
          <w:iCs w:val="0"/>
          <w:caps w:val="0"/>
          <w:color w:val="272727"/>
          <w:spacing w:val="0"/>
          <w:sz w:val="31"/>
          <w:szCs w:val="31"/>
          <w:shd w:val="clear" w:fill="FFFFFF"/>
          <w:lang w:eastAsia="zh-CN"/>
        </w:rPr>
        <w:t>，</w:t>
      </w:r>
      <w:r>
        <w:rPr>
          <w:rFonts w:hint="eastAsia" w:ascii="仿宋_GB2312" w:hAnsi="微软雅黑" w:eastAsia="仿宋_GB2312" w:cs="仿宋_GB2312"/>
          <w:i w:val="0"/>
          <w:iCs w:val="0"/>
          <w:caps w:val="0"/>
          <w:color w:val="272727"/>
          <w:spacing w:val="0"/>
          <w:sz w:val="31"/>
          <w:szCs w:val="31"/>
          <w:shd w:val="clear" w:fill="FFFFFF"/>
          <w:lang w:val="en-US" w:eastAsia="zh-CN"/>
        </w:rPr>
        <w:t>职能部门进修人员应具有相应专业2年级以上工作经验。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Style w:val="7"/>
          <w:rFonts w:hint="eastAsia" w:ascii="黑体" w:hAnsi="宋体" w:eastAsia="黑体" w:cs="黑体"/>
          <w:i w:val="0"/>
          <w:iCs w:val="0"/>
          <w:caps w:val="0"/>
          <w:color w:val="272727"/>
          <w:spacing w:val="0"/>
          <w:sz w:val="31"/>
          <w:szCs w:val="31"/>
          <w:shd w:val="clear" w:fill="FFFFFF"/>
        </w:rPr>
        <w:t>三、进修周期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hAnsi="微软雅黑" w:eastAsia="仿宋_GB2312" w:cs="仿宋_GB2312"/>
          <w:i w:val="0"/>
          <w:iCs w:val="0"/>
          <w:caps w:val="0"/>
          <w:color w:val="272727"/>
          <w:spacing w:val="0"/>
          <w:sz w:val="31"/>
          <w:szCs w:val="31"/>
          <w:shd w:val="clear" w:fill="FFFFFF"/>
        </w:rPr>
        <w:t>进修周期有三月、半年和一年，学员可根据情况选择。从202</w:t>
      </w:r>
      <w:r>
        <w:rPr>
          <w:rFonts w:hint="eastAsia" w:ascii="仿宋_GB2312" w:hAnsi="微软雅黑" w:eastAsia="仿宋_GB2312" w:cs="仿宋_GB2312"/>
          <w:i w:val="0"/>
          <w:iCs w:val="0"/>
          <w:caps w:val="0"/>
          <w:color w:val="272727"/>
          <w:spacing w:val="0"/>
          <w:sz w:val="31"/>
          <w:szCs w:val="31"/>
          <w:shd w:val="clear" w:fill="FFFFFF"/>
          <w:lang w:val="en-US" w:eastAsia="zh-CN"/>
        </w:rPr>
        <w:t>6</w:t>
      </w:r>
      <w:r>
        <w:rPr>
          <w:rFonts w:hint="eastAsia" w:ascii="仿宋_GB2312" w:hAnsi="微软雅黑" w:eastAsia="仿宋_GB2312" w:cs="仿宋_GB2312"/>
          <w:i w:val="0"/>
          <w:iCs w:val="0"/>
          <w:caps w:val="0"/>
          <w:color w:val="272727"/>
          <w:spacing w:val="0"/>
          <w:sz w:val="31"/>
          <w:szCs w:val="31"/>
          <w:shd w:val="clear" w:fill="FFFFFF"/>
        </w:rPr>
        <w:t>年</w:t>
      </w:r>
      <w:r>
        <w:rPr>
          <w:rFonts w:hint="eastAsia" w:ascii="仿宋_GB2312" w:hAnsi="微软雅黑" w:eastAsia="仿宋_GB2312" w:cs="仿宋_GB2312"/>
          <w:i w:val="0"/>
          <w:iCs w:val="0"/>
          <w:caps w:val="0"/>
          <w:color w:val="272727"/>
          <w:spacing w:val="0"/>
          <w:sz w:val="31"/>
          <w:szCs w:val="31"/>
          <w:shd w:val="clear" w:fill="FFFFFF"/>
          <w:lang w:val="en-US" w:eastAsia="zh-CN"/>
        </w:rPr>
        <w:t>3</w:t>
      </w:r>
      <w:r>
        <w:rPr>
          <w:rFonts w:hint="eastAsia" w:ascii="仿宋_GB2312" w:hAnsi="微软雅黑" w:eastAsia="仿宋_GB2312" w:cs="仿宋_GB2312"/>
          <w:i w:val="0"/>
          <w:iCs w:val="0"/>
          <w:caps w:val="0"/>
          <w:color w:val="272727"/>
          <w:spacing w:val="0"/>
          <w:sz w:val="31"/>
          <w:szCs w:val="31"/>
          <w:shd w:val="clear" w:fill="FFFFFF"/>
        </w:rPr>
        <w:t>月1日起正式进修。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Style w:val="7"/>
          <w:rFonts w:hint="eastAsia" w:ascii="黑体" w:hAnsi="宋体" w:eastAsia="黑体" w:cs="黑体"/>
          <w:i w:val="0"/>
          <w:iCs w:val="0"/>
          <w:caps w:val="0"/>
          <w:color w:val="272727"/>
          <w:spacing w:val="0"/>
          <w:sz w:val="31"/>
          <w:szCs w:val="31"/>
          <w:shd w:val="clear" w:fill="FFFFFF"/>
          <w:lang w:val="en-US" w:eastAsia="zh-CN"/>
        </w:rPr>
        <w:t>四</w:t>
      </w:r>
      <w:r>
        <w:rPr>
          <w:rStyle w:val="7"/>
          <w:rFonts w:hint="eastAsia" w:ascii="黑体" w:hAnsi="宋体" w:eastAsia="黑体" w:cs="黑体"/>
          <w:i w:val="0"/>
          <w:iCs w:val="0"/>
          <w:caps w:val="0"/>
          <w:color w:val="272727"/>
          <w:spacing w:val="0"/>
          <w:sz w:val="31"/>
          <w:szCs w:val="31"/>
          <w:shd w:val="clear" w:fill="FFFFFF"/>
        </w:rPr>
        <w:t>、进修及结业要求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hAnsi="微软雅黑" w:eastAsia="仿宋_GB2312" w:cs="仿宋_GB2312"/>
          <w:i w:val="0"/>
          <w:iCs w:val="0"/>
          <w:caps w:val="0"/>
          <w:color w:val="272727"/>
          <w:spacing w:val="0"/>
          <w:sz w:val="31"/>
          <w:szCs w:val="31"/>
          <w:shd w:val="clear" w:fill="FFFFFF"/>
          <w:lang w:eastAsia="zh-CN"/>
        </w:rPr>
        <w:t>（</w:t>
      </w:r>
      <w:r>
        <w:rPr>
          <w:rFonts w:hint="eastAsia" w:ascii="仿宋_GB2312" w:hAnsi="微软雅黑" w:eastAsia="仿宋_GB2312" w:cs="仿宋_GB2312"/>
          <w:i w:val="0"/>
          <w:iCs w:val="0"/>
          <w:caps w:val="0"/>
          <w:color w:val="272727"/>
          <w:spacing w:val="0"/>
          <w:sz w:val="31"/>
          <w:szCs w:val="31"/>
          <w:shd w:val="clear" w:fill="FFFFFF"/>
          <w:lang w:val="en-US" w:eastAsia="zh-CN"/>
        </w:rPr>
        <w:t>一</w:t>
      </w:r>
      <w:r>
        <w:rPr>
          <w:rFonts w:hint="eastAsia" w:ascii="仿宋_GB2312" w:hAnsi="微软雅黑" w:eastAsia="仿宋_GB2312" w:cs="仿宋_GB2312"/>
          <w:i w:val="0"/>
          <w:iCs w:val="0"/>
          <w:caps w:val="0"/>
          <w:color w:val="272727"/>
          <w:spacing w:val="0"/>
          <w:sz w:val="31"/>
          <w:szCs w:val="31"/>
          <w:shd w:val="clear" w:fill="FFFFFF"/>
          <w:lang w:eastAsia="zh-CN"/>
        </w:rPr>
        <w:t>）</w:t>
      </w:r>
      <w:r>
        <w:rPr>
          <w:rFonts w:hint="eastAsia" w:ascii="仿宋_GB2312" w:hAnsi="微软雅黑" w:eastAsia="仿宋_GB2312" w:cs="仿宋_GB2312"/>
          <w:i w:val="0"/>
          <w:iCs w:val="0"/>
          <w:caps w:val="0"/>
          <w:color w:val="272727"/>
          <w:spacing w:val="0"/>
          <w:sz w:val="31"/>
          <w:szCs w:val="31"/>
          <w:shd w:val="clear" w:fill="FFFFFF"/>
        </w:rPr>
        <w:t>进修人员全程脱产进修，原则上不参加原单位的工作（确需中途返回单位者，由派出单位书面出具商请函），不得无故缺勤。</w:t>
      </w:r>
      <w:r>
        <w:rPr>
          <w:rFonts w:hint="eastAsia" w:ascii="仿宋_GB2312" w:hAnsi="微软雅黑" w:eastAsia="仿宋_GB2312" w:cs="仿宋_GB2312"/>
          <w:i w:val="0"/>
          <w:iCs w:val="0"/>
          <w:caps w:val="0"/>
          <w:color w:val="272727"/>
          <w:spacing w:val="0"/>
          <w:sz w:val="31"/>
          <w:szCs w:val="31"/>
          <w:shd w:val="clear" w:fill="FFFFFF"/>
          <w:lang w:val="en-US" w:eastAsia="zh-CN"/>
        </w:rPr>
        <w:t>进修期间不提供住宿。</w:t>
      </w:r>
      <w:r>
        <w:rPr>
          <w:rFonts w:hint="eastAsia" w:ascii="仿宋_GB2312" w:hAnsi="微软雅黑" w:eastAsia="仿宋_GB2312" w:cs="仿宋_GB2312"/>
          <w:i w:val="0"/>
          <w:iCs w:val="0"/>
          <w:caps w:val="0"/>
          <w:color w:val="272727"/>
          <w:spacing w:val="0"/>
          <w:sz w:val="31"/>
          <w:szCs w:val="31"/>
          <w:shd w:val="clear" w:fill="FFFFFF"/>
        </w:rPr>
        <w:t>在进修期间须服从所在进修科室的临床工作及教学安排，完成规定的诊疗工作量及教学活动参与量，提高个人临床理论水平和临床技能。进修结束时，进修周期在三个月及以上且过程、结业考核合格者，发放进修结业证书；因故实际进修时间不足三月者仅由我院出具进修证明。进修结业证书类别：通过四川省规范化进修管理平台管理的进修人员，由该平台发放四川省统一印制的规范化进修结业证书；其余进修人员由我院发放进修结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Style w:val="7"/>
          <w:rFonts w:hint="eastAsia" w:ascii="黑体" w:hAnsi="宋体" w:eastAsia="黑体" w:cs="黑体"/>
          <w:i w:val="0"/>
          <w:iCs w:val="0"/>
          <w:caps w:val="0"/>
          <w:color w:val="272727"/>
          <w:spacing w:val="0"/>
          <w:sz w:val="31"/>
          <w:szCs w:val="31"/>
          <w:shd w:val="clear" w:fill="FFFFFF"/>
          <w:lang w:val="en-US" w:eastAsia="zh-CN"/>
        </w:rPr>
        <w:t>五</w:t>
      </w:r>
      <w:r>
        <w:rPr>
          <w:rStyle w:val="7"/>
          <w:rFonts w:hint="eastAsia" w:ascii="黑体" w:hAnsi="宋体" w:eastAsia="黑体" w:cs="黑体"/>
          <w:i w:val="0"/>
          <w:iCs w:val="0"/>
          <w:caps w:val="0"/>
          <w:color w:val="272727"/>
          <w:spacing w:val="0"/>
          <w:sz w:val="31"/>
          <w:szCs w:val="31"/>
          <w:shd w:val="clear" w:fill="FFFFFF"/>
        </w:rPr>
        <w:t>、报名方式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textAlignment w:val="auto"/>
        <w:rPr>
          <w:rFonts w:hint="eastAsia" w:ascii="仿宋_GB2312" w:hAnsi="微软雅黑" w:eastAsia="仿宋_GB2312" w:cs="仿宋_GB2312"/>
          <w:i w:val="0"/>
          <w:iCs w:val="0"/>
          <w:caps w:val="0"/>
          <w:color w:val="272727"/>
          <w:spacing w:val="0"/>
          <w:sz w:val="31"/>
          <w:szCs w:val="31"/>
          <w:shd w:val="clear" w:fill="FFFFFF"/>
        </w:rPr>
      </w:pPr>
      <w:r>
        <w:rPr>
          <w:rFonts w:hint="eastAsia" w:ascii="仿宋_GB2312" w:hAnsi="微软雅黑" w:eastAsia="仿宋_GB2312" w:cs="仿宋_GB2312"/>
          <w:i w:val="0"/>
          <w:iCs w:val="0"/>
          <w:caps w:val="0"/>
          <w:color w:val="272727"/>
          <w:spacing w:val="0"/>
          <w:sz w:val="31"/>
          <w:szCs w:val="31"/>
          <w:shd w:val="clear" w:fill="FFFFFF"/>
          <w:lang w:eastAsia="zh-CN"/>
        </w:rPr>
        <w:t>（</w:t>
      </w:r>
      <w:r>
        <w:rPr>
          <w:rFonts w:hint="eastAsia" w:ascii="仿宋_GB2312" w:hAnsi="微软雅黑" w:eastAsia="仿宋_GB2312" w:cs="仿宋_GB2312"/>
          <w:i w:val="0"/>
          <w:iCs w:val="0"/>
          <w:caps w:val="0"/>
          <w:color w:val="272727"/>
          <w:spacing w:val="0"/>
          <w:sz w:val="31"/>
          <w:szCs w:val="31"/>
          <w:shd w:val="clear" w:fill="FFFFFF"/>
          <w:lang w:val="en-US" w:eastAsia="zh-CN"/>
        </w:rPr>
        <w:t>一</w:t>
      </w:r>
      <w:r>
        <w:rPr>
          <w:rFonts w:hint="eastAsia" w:ascii="仿宋_GB2312" w:hAnsi="微软雅黑" w:eastAsia="仿宋_GB2312" w:cs="仿宋_GB2312"/>
          <w:i w:val="0"/>
          <w:iCs w:val="0"/>
          <w:caps w:val="0"/>
          <w:color w:val="272727"/>
          <w:spacing w:val="0"/>
          <w:sz w:val="31"/>
          <w:szCs w:val="31"/>
          <w:shd w:val="clear" w:fill="FFFFFF"/>
          <w:lang w:eastAsia="zh-CN"/>
        </w:rPr>
        <w:t>）</w:t>
      </w:r>
      <w:r>
        <w:rPr>
          <w:rFonts w:hint="eastAsia" w:ascii="仿宋_GB2312" w:hAnsi="微软雅黑" w:eastAsia="仿宋_GB2312" w:cs="仿宋_GB2312"/>
          <w:i w:val="0"/>
          <w:iCs w:val="0"/>
          <w:caps w:val="0"/>
          <w:color w:val="272727"/>
          <w:spacing w:val="0"/>
          <w:sz w:val="31"/>
          <w:szCs w:val="31"/>
          <w:shd w:val="clear" w:fill="FFFFFF"/>
        </w:rPr>
        <w:t>所有报名人员填写纸质进修申请表</w:t>
      </w:r>
      <w:r>
        <w:rPr>
          <w:rFonts w:hint="eastAsia" w:ascii="仿宋_GB2312" w:hAnsi="微软雅黑" w:eastAsia="仿宋_GB2312" w:cs="仿宋_GB2312"/>
          <w:i w:val="0"/>
          <w:iCs w:val="0"/>
          <w:caps w:val="0"/>
          <w:color w:val="272727"/>
          <w:spacing w:val="0"/>
          <w:sz w:val="31"/>
          <w:szCs w:val="31"/>
          <w:shd w:val="clear" w:fill="FFFFFF"/>
          <w:lang w:eastAsia="zh-CN"/>
        </w:rPr>
        <w:t>、</w:t>
      </w:r>
      <w:r>
        <w:rPr>
          <w:rFonts w:hint="eastAsia" w:ascii="仿宋_GB2312" w:hAnsi="微软雅黑" w:eastAsia="仿宋_GB2312" w:cs="仿宋_GB2312"/>
          <w:i w:val="0"/>
          <w:iCs w:val="0"/>
          <w:caps w:val="0"/>
          <w:color w:val="272727"/>
          <w:spacing w:val="0"/>
          <w:sz w:val="31"/>
          <w:szCs w:val="31"/>
          <w:shd w:val="clear" w:fill="FFFFFF"/>
          <w:lang w:val="en-US" w:eastAsia="zh-CN"/>
        </w:rPr>
        <w:t>进修学习担保书</w:t>
      </w:r>
      <w:r>
        <w:rPr>
          <w:rFonts w:hint="eastAsia" w:ascii="仿宋_GB2312" w:hAnsi="微软雅黑" w:eastAsia="仿宋_GB2312" w:cs="仿宋_GB2312"/>
          <w:i w:val="0"/>
          <w:iCs w:val="0"/>
          <w:caps w:val="0"/>
          <w:color w:val="272727"/>
          <w:spacing w:val="0"/>
          <w:sz w:val="31"/>
          <w:szCs w:val="31"/>
          <w:shd w:val="clear" w:fill="FFFFFF"/>
        </w:rPr>
        <w:t>（见附件</w:t>
      </w:r>
      <w:r>
        <w:rPr>
          <w:rFonts w:hint="eastAsia" w:ascii="仿宋_GB2312" w:hAnsi="微软雅黑" w:eastAsia="仿宋_GB2312" w:cs="仿宋_GB2312"/>
          <w:i w:val="0"/>
          <w:iCs w:val="0"/>
          <w:caps w:val="0"/>
          <w:color w:val="272727"/>
          <w:spacing w:val="0"/>
          <w:sz w:val="31"/>
          <w:szCs w:val="31"/>
          <w:shd w:val="clear" w:fill="FFFFFF"/>
          <w:lang w:val="en-US" w:eastAsia="zh-CN"/>
        </w:rPr>
        <w:t>1、2</w:t>
      </w:r>
      <w:r>
        <w:rPr>
          <w:rFonts w:hint="eastAsia" w:ascii="仿宋_GB2312" w:hAnsi="微软雅黑" w:eastAsia="仿宋_GB2312" w:cs="仿宋_GB2312"/>
          <w:i w:val="0"/>
          <w:iCs w:val="0"/>
          <w:caps w:val="0"/>
          <w:color w:val="272727"/>
          <w:spacing w:val="0"/>
          <w:sz w:val="31"/>
          <w:szCs w:val="31"/>
          <w:shd w:val="clear" w:fill="FFFFFF"/>
        </w:rPr>
        <w:t>），并</w:t>
      </w:r>
      <w:r>
        <w:rPr>
          <w:rFonts w:hint="eastAsia" w:ascii="仿宋_GB2312" w:hAnsi="微软雅黑" w:eastAsia="仿宋_GB2312" w:cs="仿宋_GB2312"/>
          <w:i w:val="0"/>
          <w:iCs w:val="0"/>
          <w:caps w:val="0"/>
          <w:color w:val="272727"/>
          <w:spacing w:val="0"/>
          <w:sz w:val="31"/>
          <w:szCs w:val="31"/>
          <w:shd w:val="clear" w:fill="FFFFFF"/>
          <w:lang w:val="en-US" w:eastAsia="zh-CN"/>
        </w:rPr>
        <w:t>签字并盖章</w:t>
      </w:r>
      <w:r>
        <w:rPr>
          <w:rFonts w:hint="eastAsia" w:ascii="仿宋_GB2312" w:hAnsi="微软雅黑" w:eastAsia="仿宋_GB2312" w:cs="仿宋_GB2312"/>
          <w:i w:val="0"/>
          <w:iCs w:val="0"/>
          <w:caps w:val="0"/>
          <w:color w:val="272727"/>
          <w:spacing w:val="0"/>
          <w:sz w:val="31"/>
          <w:szCs w:val="31"/>
          <w:shd w:val="clear" w:fill="FFFFFF"/>
        </w:rPr>
        <w:t>；在202</w:t>
      </w:r>
      <w:r>
        <w:rPr>
          <w:rFonts w:hint="eastAsia" w:ascii="仿宋_GB2312" w:hAnsi="微软雅黑" w:eastAsia="仿宋_GB2312" w:cs="仿宋_GB2312"/>
          <w:i w:val="0"/>
          <w:iCs w:val="0"/>
          <w:caps w:val="0"/>
          <w:color w:val="272727"/>
          <w:spacing w:val="0"/>
          <w:sz w:val="31"/>
          <w:szCs w:val="31"/>
          <w:shd w:val="clear" w:fill="FFFFFF"/>
          <w:lang w:val="en-US" w:eastAsia="zh-CN"/>
        </w:rPr>
        <w:t>5</w:t>
      </w:r>
      <w:r>
        <w:rPr>
          <w:rFonts w:hint="eastAsia" w:ascii="仿宋_GB2312" w:hAnsi="微软雅黑" w:eastAsia="仿宋_GB2312" w:cs="仿宋_GB2312"/>
          <w:i w:val="0"/>
          <w:iCs w:val="0"/>
          <w:caps w:val="0"/>
          <w:color w:val="272727"/>
          <w:spacing w:val="0"/>
          <w:sz w:val="31"/>
          <w:szCs w:val="31"/>
          <w:shd w:val="clear" w:fill="FFFFFF"/>
        </w:rPr>
        <w:t>年</w:t>
      </w:r>
      <w:r>
        <w:rPr>
          <w:rFonts w:hint="eastAsia" w:ascii="仿宋_GB2312" w:hAnsi="微软雅黑" w:eastAsia="仿宋_GB2312" w:cs="仿宋_GB2312"/>
          <w:i w:val="0"/>
          <w:iCs w:val="0"/>
          <w:caps w:val="0"/>
          <w:color w:val="272727"/>
          <w:spacing w:val="0"/>
          <w:sz w:val="31"/>
          <w:szCs w:val="31"/>
          <w:shd w:val="clear" w:fill="FFFFFF"/>
          <w:lang w:val="en-US" w:eastAsia="zh-CN"/>
        </w:rPr>
        <w:t>12</w:t>
      </w:r>
      <w:r>
        <w:rPr>
          <w:rFonts w:hint="eastAsia" w:ascii="仿宋_GB2312" w:hAnsi="微软雅黑" w:eastAsia="仿宋_GB2312" w:cs="仿宋_GB2312"/>
          <w:i w:val="0"/>
          <w:iCs w:val="0"/>
          <w:caps w:val="0"/>
          <w:color w:val="272727"/>
          <w:spacing w:val="0"/>
          <w:sz w:val="31"/>
          <w:szCs w:val="31"/>
          <w:shd w:val="clear" w:fill="FFFFFF"/>
        </w:rPr>
        <w:t>月</w:t>
      </w:r>
      <w:r>
        <w:rPr>
          <w:rFonts w:hint="eastAsia" w:ascii="仿宋_GB2312" w:hAnsi="微软雅黑" w:eastAsia="仿宋_GB2312" w:cs="仿宋_GB2312"/>
          <w:i w:val="0"/>
          <w:iCs w:val="0"/>
          <w:caps w:val="0"/>
          <w:color w:val="272727"/>
          <w:spacing w:val="0"/>
          <w:sz w:val="31"/>
          <w:szCs w:val="31"/>
          <w:shd w:val="clear" w:fill="FFFFFF"/>
          <w:lang w:val="en-US" w:eastAsia="zh-CN"/>
        </w:rPr>
        <w:t>20</w:t>
      </w:r>
      <w:r>
        <w:rPr>
          <w:rFonts w:hint="eastAsia" w:ascii="仿宋_GB2312" w:hAnsi="微软雅黑" w:eastAsia="仿宋_GB2312" w:cs="仿宋_GB2312"/>
          <w:i w:val="0"/>
          <w:iCs w:val="0"/>
          <w:caps w:val="0"/>
          <w:color w:val="272727"/>
          <w:spacing w:val="0"/>
          <w:sz w:val="31"/>
          <w:szCs w:val="31"/>
          <w:shd w:val="clear" w:fill="FFFFFF"/>
        </w:rPr>
        <w:t>日前，</w:t>
      </w:r>
      <w:r>
        <w:rPr>
          <w:rFonts w:hint="eastAsia" w:ascii="仿宋_GB2312" w:hAnsi="微软雅黑" w:eastAsia="仿宋_GB2312" w:cs="仿宋_GB2312"/>
          <w:i w:val="0"/>
          <w:iCs w:val="0"/>
          <w:caps w:val="0"/>
          <w:color w:val="272727"/>
          <w:spacing w:val="0"/>
          <w:sz w:val="31"/>
          <w:szCs w:val="31"/>
          <w:shd w:val="clear" w:fill="FFFFFF"/>
          <w:lang w:val="en-US" w:eastAsia="zh-CN"/>
        </w:rPr>
        <w:t>将</w:t>
      </w:r>
      <w:r>
        <w:rPr>
          <w:rFonts w:hint="eastAsia" w:ascii="仿宋_GB2312" w:hAnsi="微软雅黑" w:eastAsia="仿宋_GB2312" w:cs="仿宋_GB2312"/>
          <w:i w:val="0"/>
          <w:iCs w:val="0"/>
          <w:caps w:val="0"/>
          <w:color w:val="272727"/>
          <w:spacing w:val="0"/>
          <w:sz w:val="31"/>
          <w:szCs w:val="31"/>
          <w:shd w:val="clear" w:fill="FFFFFF"/>
        </w:rPr>
        <w:t>进修申请表</w:t>
      </w:r>
      <w:r>
        <w:rPr>
          <w:rFonts w:hint="eastAsia" w:ascii="仿宋_GB2312" w:hAnsi="微软雅黑" w:eastAsia="仿宋_GB2312" w:cs="仿宋_GB2312"/>
          <w:i w:val="0"/>
          <w:iCs w:val="0"/>
          <w:caps w:val="0"/>
          <w:color w:val="272727"/>
          <w:spacing w:val="0"/>
          <w:sz w:val="31"/>
          <w:szCs w:val="31"/>
          <w:shd w:val="clear" w:fill="FFFFFF"/>
          <w:lang w:eastAsia="zh-CN"/>
        </w:rPr>
        <w:t>、</w:t>
      </w:r>
      <w:r>
        <w:rPr>
          <w:rFonts w:hint="eastAsia" w:ascii="仿宋_GB2312" w:hAnsi="微软雅黑" w:eastAsia="仿宋_GB2312" w:cs="仿宋_GB2312"/>
          <w:i w:val="0"/>
          <w:iCs w:val="0"/>
          <w:caps w:val="0"/>
          <w:color w:val="272727"/>
          <w:spacing w:val="0"/>
          <w:sz w:val="31"/>
          <w:szCs w:val="31"/>
          <w:shd w:val="clear" w:fill="FFFFFF"/>
          <w:lang w:val="en-US" w:eastAsia="zh-CN"/>
        </w:rPr>
        <w:t>进修学习担保书</w:t>
      </w:r>
      <w:r>
        <w:rPr>
          <w:rFonts w:hint="eastAsia" w:ascii="仿宋_GB2312" w:hAnsi="微软雅黑" w:eastAsia="仿宋_GB2312" w:cs="仿宋_GB2312"/>
          <w:i w:val="0"/>
          <w:iCs w:val="0"/>
          <w:caps w:val="0"/>
          <w:color w:val="272727"/>
          <w:spacing w:val="0"/>
          <w:sz w:val="31"/>
          <w:szCs w:val="31"/>
          <w:shd w:val="clear" w:fill="FFFFFF"/>
        </w:rPr>
        <w:t>、学历学位证、执业证、资格证、身份证</w:t>
      </w:r>
      <w:r>
        <w:rPr>
          <w:rFonts w:hint="eastAsia" w:ascii="仿宋_GB2312" w:hAnsi="微软雅黑" w:eastAsia="仿宋_GB2312" w:cs="仿宋_GB2312"/>
          <w:i w:val="0"/>
          <w:iCs w:val="0"/>
          <w:caps w:val="0"/>
          <w:color w:val="272727"/>
          <w:spacing w:val="0"/>
          <w:sz w:val="31"/>
          <w:szCs w:val="31"/>
          <w:shd w:val="clear" w:fill="FFFFFF"/>
          <w:lang w:val="en-US" w:eastAsia="zh-CN"/>
        </w:rPr>
        <w:t>电子版发送至邮箱1464374032</w:t>
      </w:r>
      <w:r>
        <w:rPr>
          <w:rFonts w:hint="eastAsia" w:ascii="仿宋_GB2312" w:hAnsi="微软雅黑" w:eastAsia="仿宋_GB2312" w:cs="仿宋_GB2312"/>
          <w:i w:val="0"/>
          <w:iCs w:val="0"/>
          <w:caps w:val="0"/>
          <w:color w:val="272727"/>
          <w:spacing w:val="0"/>
          <w:sz w:val="31"/>
          <w:szCs w:val="31"/>
          <w:shd w:val="clear" w:fill="FFFFFF"/>
        </w:rPr>
        <w:t>@qq.com。（现场报到时再提交纸质版材料）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textAlignment w:val="auto"/>
        <w:rPr>
          <w:rFonts w:hint="eastAsia" w:ascii="仿宋_GB2312" w:hAnsi="微软雅黑" w:eastAsia="仿宋_GB2312" w:cs="仿宋_GB2312"/>
          <w:i w:val="0"/>
          <w:iCs w:val="0"/>
          <w:caps w:val="0"/>
          <w:color w:val="272727"/>
          <w:spacing w:val="0"/>
          <w:sz w:val="31"/>
          <w:szCs w:val="31"/>
          <w:shd w:val="clear" w:fill="FFFFFF"/>
        </w:rPr>
      </w:pPr>
      <w:r>
        <w:rPr>
          <w:rFonts w:hint="eastAsia" w:ascii="仿宋_GB2312" w:hAnsi="微软雅黑" w:eastAsia="仿宋_GB2312" w:cs="仿宋_GB2312"/>
          <w:i w:val="0"/>
          <w:iCs w:val="0"/>
          <w:caps w:val="0"/>
          <w:color w:val="272727"/>
          <w:spacing w:val="0"/>
          <w:sz w:val="31"/>
          <w:szCs w:val="31"/>
          <w:shd w:val="clear" w:fill="FFFFFF"/>
          <w:lang w:eastAsia="zh-CN"/>
        </w:rPr>
        <w:t>（</w:t>
      </w:r>
      <w:r>
        <w:rPr>
          <w:rFonts w:hint="eastAsia" w:ascii="仿宋_GB2312" w:hAnsi="微软雅黑" w:eastAsia="仿宋_GB2312" w:cs="仿宋_GB2312"/>
          <w:i w:val="0"/>
          <w:iCs w:val="0"/>
          <w:caps w:val="0"/>
          <w:color w:val="272727"/>
          <w:spacing w:val="0"/>
          <w:sz w:val="31"/>
          <w:szCs w:val="31"/>
          <w:shd w:val="clear" w:fill="FFFFFF"/>
          <w:lang w:val="en-US" w:eastAsia="zh-CN"/>
        </w:rPr>
        <w:t>二</w:t>
      </w:r>
      <w:r>
        <w:rPr>
          <w:rFonts w:hint="eastAsia" w:ascii="仿宋_GB2312" w:hAnsi="微软雅黑" w:eastAsia="仿宋_GB2312" w:cs="仿宋_GB2312"/>
          <w:i w:val="0"/>
          <w:iCs w:val="0"/>
          <w:caps w:val="0"/>
          <w:color w:val="272727"/>
          <w:spacing w:val="0"/>
          <w:sz w:val="31"/>
          <w:szCs w:val="31"/>
          <w:shd w:val="clear" w:fill="FFFFFF"/>
          <w:lang w:eastAsia="zh-CN"/>
        </w:rPr>
        <w:t>）</w:t>
      </w:r>
      <w:r>
        <w:rPr>
          <w:rFonts w:hint="eastAsia" w:ascii="仿宋_GB2312" w:hAnsi="微软雅黑" w:eastAsia="仿宋_GB2312" w:cs="仿宋_GB2312"/>
          <w:i w:val="0"/>
          <w:iCs w:val="0"/>
          <w:caps w:val="0"/>
          <w:color w:val="272727"/>
          <w:spacing w:val="0"/>
          <w:sz w:val="31"/>
          <w:szCs w:val="31"/>
          <w:shd w:val="clear" w:fill="FFFFFF"/>
        </w:rPr>
        <w:t>所有报名人员请提前添加</w:t>
      </w:r>
      <w:r>
        <w:rPr>
          <w:rFonts w:hint="eastAsia" w:ascii="仿宋_GB2312" w:hAnsi="微软雅黑" w:eastAsia="仿宋_GB2312" w:cs="仿宋_GB2312"/>
          <w:i w:val="0"/>
          <w:iCs w:val="0"/>
          <w:caps w:val="0"/>
          <w:color w:val="272727"/>
          <w:spacing w:val="0"/>
          <w:sz w:val="31"/>
          <w:szCs w:val="31"/>
          <w:shd w:val="clear" w:fill="FFFFFF"/>
          <w:lang w:val="en-US" w:eastAsia="zh-CN"/>
        </w:rPr>
        <w:t>QQ</w:t>
      </w:r>
      <w:r>
        <w:rPr>
          <w:rFonts w:hint="eastAsia" w:ascii="仿宋_GB2312" w:hAnsi="微软雅黑" w:eastAsia="仿宋_GB2312" w:cs="仿宋_GB2312"/>
          <w:i w:val="0"/>
          <w:iCs w:val="0"/>
          <w:caps w:val="0"/>
          <w:color w:val="272727"/>
          <w:spacing w:val="0"/>
          <w:sz w:val="31"/>
          <w:szCs w:val="31"/>
          <w:shd w:val="clear" w:fill="FFFFFF"/>
        </w:rPr>
        <w:t>群</w:t>
      </w:r>
      <w:r>
        <w:rPr>
          <w:rFonts w:hint="eastAsia" w:ascii="仿宋_GB2312" w:hAnsi="微软雅黑" w:eastAsia="仿宋_GB2312" w:cs="仿宋_GB2312"/>
          <w:i w:val="0"/>
          <w:iCs w:val="0"/>
          <w:caps w:val="0"/>
          <w:color w:val="272727"/>
          <w:spacing w:val="0"/>
          <w:sz w:val="31"/>
          <w:szCs w:val="31"/>
          <w:shd w:val="clear" w:fill="FFFFFF"/>
          <w:lang w:val="en-US" w:eastAsia="zh-CN"/>
        </w:rPr>
        <w:t>:</w:t>
      </w:r>
      <w:r>
        <w:rPr>
          <w:rFonts w:hint="eastAsia" w:ascii="仿宋_GB2312" w:hAnsi="微软雅黑" w:eastAsia="仿宋_GB2312" w:cs="仿宋_GB2312"/>
          <w:i w:val="0"/>
          <w:iCs w:val="0"/>
          <w:caps w:val="0"/>
          <w:color w:val="000000" w:themeColor="text1"/>
          <w:spacing w:val="0"/>
          <w:sz w:val="31"/>
          <w:szCs w:val="31"/>
          <w:highlight w:val="none"/>
          <w:shd w:val="clear" w:fill="FFFFFF"/>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highlight w:val="none"/>
          <w:shd w:val="clear" w:fill="FFFFFF"/>
          <w:lang w:val="en-US" w:eastAsia="zh-CN"/>
          <w14:textFill>
            <w14:solidFill>
              <w14:schemeClr w14:val="tx1"/>
            </w14:solidFill>
          </w14:textFill>
        </w:rPr>
        <w:t>807254511</w:t>
      </w:r>
      <w:r>
        <w:rPr>
          <w:rFonts w:hint="eastAsia" w:ascii="仿宋_GB2312" w:hAnsi="微软雅黑" w:eastAsia="仿宋_GB2312" w:cs="仿宋_GB2312"/>
          <w:i w:val="0"/>
          <w:iCs w:val="0"/>
          <w:caps w:val="0"/>
          <w:color w:val="000000" w:themeColor="text1"/>
          <w:spacing w:val="0"/>
          <w:sz w:val="31"/>
          <w:szCs w:val="31"/>
          <w:highlight w:val="none"/>
          <w:shd w:val="clear" w:fill="FFFFFF"/>
          <w14:textFill>
            <w14:solidFill>
              <w14:schemeClr w14:val="tx1"/>
            </w14:solidFill>
          </w14:textFill>
        </w:rPr>
        <w:t>）</w:t>
      </w:r>
      <w:r>
        <w:rPr>
          <w:rFonts w:hint="eastAsia" w:ascii="仿宋_GB2312" w:hAnsi="微软雅黑" w:eastAsia="仿宋_GB2312" w:cs="仿宋_GB2312"/>
          <w:i w:val="0"/>
          <w:iCs w:val="0"/>
          <w:caps w:val="0"/>
          <w:color w:val="272727"/>
          <w:spacing w:val="0"/>
          <w:sz w:val="31"/>
          <w:szCs w:val="31"/>
          <w:highlight w:val="none"/>
          <w:shd w:val="clear" w:fill="FFFFFF"/>
        </w:rPr>
        <w:t>，</w:t>
      </w:r>
      <w:r>
        <w:rPr>
          <w:rFonts w:hint="eastAsia" w:ascii="仿宋_GB2312" w:hAnsi="微软雅黑" w:eastAsia="仿宋_GB2312" w:cs="仿宋_GB2312"/>
          <w:i w:val="0"/>
          <w:iCs w:val="0"/>
          <w:caps w:val="0"/>
          <w:color w:val="272727"/>
          <w:spacing w:val="0"/>
          <w:sz w:val="31"/>
          <w:szCs w:val="31"/>
          <w:shd w:val="clear" w:fill="FFFFFF"/>
        </w:rPr>
        <w:t>进群后修改群名片为本人姓名+报名进修科室</w:t>
      </w:r>
      <w:r>
        <w:rPr>
          <w:rFonts w:hint="eastAsia" w:ascii="仿宋_GB2312" w:hAnsi="微软雅黑" w:eastAsia="仿宋_GB2312" w:cs="仿宋_GB2312"/>
          <w:i w:val="0"/>
          <w:iCs w:val="0"/>
          <w:caps w:val="0"/>
          <w:color w:val="272727"/>
          <w:spacing w:val="0"/>
          <w:sz w:val="31"/>
          <w:szCs w:val="31"/>
          <w:shd w:val="clear" w:fill="FFFFFF"/>
          <w:lang w:val="en-US" w:eastAsia="zh-CN"/>
        </w:rPr>
        <w:t>+进修批次（如张三骨科2026-3）</w:t>
      </w:r>
      <w:r>
        <w:rPr>
          <w:rFonts w:hint="eastAsia" w:ascii="仿宋_GB2312" w:hAnsi="微软雅黑" w:eastAsia="仿宋_GB2312" w:cs="仿宋_GB2312"/>
          <w:i w:val="0"/>
          <w:iCs w:val="0"/>
          <w:caps w:val="0"/>
          <w:color w:val="272727"/>
          <w:spacing w:val="0"/>
          <w:sz w:val="31"/>
          <w:szCs w:val="31"/>
          <w:shd w:val="clear" w:fill="FFFFFF"/>
        </w:rPr>
        <w:t>，便于及时通知联系。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微软雅黑" w:eastAsia="仿宋_GB2312" w:cs="仿宋_GB2312"/>
          <w:i w:val="0"/>
          <w:iCs w:val="0"/>
          <w:caps w:val="0"/>
          <w:color w:val="272727"/>
          <w:spacing w:val="0"/>
          <w:sz w:val="31"/>
          <w:szCs w:val="31"/>
          <w:shd w:val="clear" w:fill="FFFFFF"/>
          <w:lang w:eastAsia="zh-CN"/>
        </w:rPr>
      </w:pPr>
      <w:r>
        <w:rPr>
          <w:rFonts w:hint="eastAsia" w:ascii="仿宋_GB2312" w:hAnsi="微软雅黑" w:eastAsia="仿宋_GB2312" w:cs="仿宋_GB2312"/>
          <w:i w:val="0"/>
          <w:iCs w:val="0"/>
          <w:caps w:val="0"/>
          <w:color w:val="272727"/>
          <w:spacing w:val="0"/>
          <w:sz w:val="31"/>
          <w:szCs w:val="31"/>
          <w:shd w:val="clear" w:fill="FFFFFF"/>
          <w:lang w:eastAsia="zh-CN"/>
        </w:rPr>
        <w:t>（</w:t>
      </w:r>
      <w:r>
        <w:rPr>
          <w:rFonts w:hint="eastAsia" w:ascii="仿宋_GB2312" w:hAnsi="微软雅黑" w:eastAsia="仿宋_GB2312" w:cs="仿宋_GB2312"/>
          <w:i w:val="0"/>
          <w:iCs w:val="0"/>
          <w:caps w:val="0"/>
          <w:color w:val="272727"/>
          <w:spacing w:val="0"/>
          <w:sz w:val="31"/>
          <w:szCs w:val="31"/>
          <w:shd w:val="clear" w:fill="FFFFFF"/>
          <w:lang w:val="en-US" w:eastAsia="zh-CN"/>
        </w:rPr>
        <w:t>三</w:t>
      </w:r>
      <w:r>
        <w:rPr>
          <w:rFonts w:hint="eastAsia" w:ascii="仿宋_GB2312" w:hAnsi="微软雅黑" w:eastAsia="仿宋_GB2312" w:cs="仿宋_GB2312"/>
          <w:i w:val="0"/>
          <w:iCs w:val="0"/>
          <w:caps w:val="0"/>
          <w:color w:val="272727"/>
          <w:spacing w:val="0"/>
          <w:sz w:val="31"/>
          <w:szCs w:val="31"/>
          <w:shd w:val="clear" w:fill="FFFFFF"/>
          <w:lang w:eastAsia="zh-CN"/>
        </w:rPr>
        <w:t>）</w:t>
      </w:r>
      <w:r>
        <w:rPr>
          <w:rFonts w:hint="eastAsia" w:ascii="仿宋_GB2312" w:hAnsi="微软雅黑" w:eastAsia="仿宋_GB2312" w:cs="仿宋_GB2312"/>
          <w:i w:val="0"/>
          <w:iCs w:val="0"/>
          <w:caps w:val="0"/>
          <w:color w:val="272727"/>
          <w:spacing w:val="0"/>
          <w:sz w:val="31"/>
          <w:szCs w:val="31"/>
          <w:shd w:val="clear" w:fill="FFFFFF"/>
        </w:rPr>
        <w:t>联系地址</w:t>
      </w:r>
      <w:r>
        <w:rPr>
          <w:rFonts w:hint="eastAsia" w:ascii="仿宋_GB2312" w:hAnsi="微软雅黑" w:eastAsia="仿宋_GB2312" w:cs="仿宋_GB2312"/>
          <w:i w:val="0"/>
          <w:iCs w:val="0"/>
          <w:caps w:val="0"/>
          <w:color w:val="272727"/>
          <w:spacing w:val="0"/>
          <w:sz w:val="31"/>
          <w:szCs w:val="3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微软雅黑" w:eastAsia="仿宋_GB2312" w:cs="仿宋_GB2312"/>
          <w:i w:val="0"/>
          <w:iCs w:val="0"/>
          <w:caps w:val="0"/>
          <w:color w:val="272727"/>
          <w:spacing w:val="0"/>
          <w:sz w:val="31"/>
          <w:szCs w:val="31"/>
          <w:shd w:val="clear" w:fill="FFFFFF"/>
        </w:rPr>
      </w:pPr>
      <w:r>
        <w:rPr>
          <w:rFonts w:hint="eastAsia" w:ascii="仿宋_GB2312" w:hAnsi="微软雅黑" w:eastAsia="仿宋_GB2312" w:cs="仿宋_GB2312"/>
          <w:i w:val="0"/>
          <w:iCs w:val="0"/>
          <w:caps w:val="0"/>
          <w:color w:val="272727"/>
          <w:spacing w:val="0"/>
          <w:sz w:val="31"/>
          <w:szCs w:val="31"/>
          <w:shd w:val="clear" w:fill="FFFFFF"/>
        </w:rPr>
        <w:t>四川省</w:t>
      </w:r>
      <w:r>
        <w:rPr>
          <w:rFonts w:hint="eastAsia" w:ascii="仿宋_GB2312" w:hAnsi="微软雅黑" w:eastAsia="仿宋_GB2312" w:cs="仿宋_GB2312"/>
          <w:i w:val="0"/>
          <w:iCs w:val="0"/>
          <w:caps w:val="0"/>
          <w:color w:val="272727"/>
          <w:spacing w:val="0"/>
          <w:sz w:val="31"/>
          <w:szCs w:val="31"/>
          <w:shd w:val="clear" w:fill="FFFFFF"/>
          <w:lang w:val="en-US" w:eastAsia="zh-CN"/>
        </w:rPr>
        <w:t>内江市东兴区新江路470号  全科大楼三楼科教科。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微软雅黑" w:eastAsia="仿宋_GB2312" w:cs="仿宋_GB2312"/>
          <w:i w:val="0"/>
          <w:iCs w:val="0"/>
          <w:caps w:val="0"/>
          <w:color w:val="272727"/>
          <w:spacing w:val="0"/>
          <w:sz w:val="31"/>
          <w:szCs w:val="31"/>
          <w:shd w:val="clear" w:fill="FFFFFF"/>
          <w:lang w:eastAsia="zh-CN"/>
        </w:rPr>
      </w:pPr>
      <w:r>
        <w:rPr>
          <w:rFonts w:hint="eastAsia" w:ascii="仿宋_GB2312" w:hAnsi="微软雅黑" w:eastAsia="仿宋_GB2312" w:cs="仿宋_GB2312"/>
          <w:i w:val="0"/>
          <w:iCs w:val="0"/>
          <w:caps w:val="0"/>
          <w:color w:val="272727"/>
          <w:spacing w:val="0"/>
          <w:sz w:val="31"/>
          <w:szCs w:val="31"/>
          <w:shd w:val="clear" w:fill="FFFFFF"/>
          <w:lang w:eastAsia="zh-CN"/>
        </w:rPr>
        <w:t>（</w:t>
      </w:r>
      <w:r>
        <w:rPr>
          <w:rFonts w:hint="eastAsia" w:ascii="仿宋_GB2312" w:hAnsi="微软雅黑" w:eastAsia="仿宋_GB2312" w:cs="仿宋_GB2312"/>
          <w:i w:val="0"/>
          <w:iCs w:val="0"/>
          <w:caps w:val="0"/>
          <w:color w:val="272727"/>
          <w:spacing w:val="0"/>
          <w:sz w:val="31"/>
          <w:szCs w:val="31"/>
          <w:shd w:val="clear" w:fill="FFFFFF"/>
          <w:lang w:val="en-US" w:eastAsia="zh-CN"/>
        </w:rPr>
        <w:t>四</w:t>
      </w:r>
      <w:r>
        <w:rPr>
          <w:rFonts w:hint="eastAsia" w:ascii="仿宋_GB2312" w:hAnsi="微软雅黑" w:eastAsia="仿宋_GB2312" w:cs="仿宋_GB2312"/>
          <w:i w:val="0"/>
          <w:iCs w:val="0"/>
          <w:caps w:val="0"/>
          <w:color w:val="272727"/>
          <w:spacing w:val="0"/>
          <w:sz w:val="31"/>
          <w:szCs w:val="31"/>
          <w:shd w:val="clear" w:fill="FFFFFF"/>
          <w:lang w:eastAsia="zh-CN"/>
        </w:rPr>
        <w:t>）</w:t>
      </w:r>
      <w:r>
        <w:rPr>
          <w:rFonts w:hint="eastAsia" w:ascii="仿宋_GB2312" w:hAnsi="微软雅黑" w:eastAsia="仿宋_GB2312" w:cs="仿宋_GB2312"/>
          <w:i w:val="0"/>
          <w:iCs w:val="0"/>
          <w:caps w:val="0"/>
          <w:color w:val="272727"/>
          <w:spacing w:val="0"/>
          <w:sz w:val="31"/>
          <w:szCs w:val="31"/>
          <w:shd w:val="clear" w:fill="FFFFFF"/>
        </w:rPr>
        <w:t>报名联系人</w:t>
      </w:r>
      <w:r>
        <w:rPr>
          <w:rFonts w:hint="eastAsia" w:ascii="仿宋_GB2312" w:hAnsi="微软雅黑" w:eastAsia="仿宋_GB2312" w:cs="仿宋_GB2312"/>
          <w:i w:val="0"/>
          <w:iCs w:val="0"/>
          <w:caps w:val="0"/>
          <w:color w:val="272727"/>
          <w:spacing w:val="0"/>
          <w:sz w:val="31"/>
          <w:szCs w:val="3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微软雅黑" w:eastAsia="仿宋_GB2312" w:cs="仿宋_GB2312"/>
          <w:i w:val="0"/>
          <w:iCs w:val="0"/>
          <w:caps w:val="0"/>
          <w:color w:val="272727"/>
          <w:spacing w:val="0"/>
          <w:sz w:val="31"/>
          <w:szCs w:val="31"/>
          <w:shd w:val="clear" w:fill="FFFFFF"/>
          <w:lang w:val="en-US" w:eastAsia="zh-CN"/>
        </w:rPr>
      </w:pPr>
      <w:r>
        <w:rPr>
          <w:rFonts w:hint="eastAsia" w:ascii="仿宋_GB2312" w:hAnsi="微软雅黑" w:eastAsia="仿宋_GB2312" w:cs="仿宋_GB2312"/>
          <w:i w:val="0"/>
          <w:iCs w:val="0"/>
          <w:caps w:val="0"/>
          <w:color w:val="272727"/>
          <w:spacing w:val="0"/>
          <w:sz w:val="31"/>
          <w:szCs w:val="31"/>
          <w:shd w:val="clear" w:fill="FFFFFF"/>
          <w:lang w:val="en-US" w:eastAsia="zh-CN"/>
        </w:rPr>
        <w:t>何</w:t>
      </w:r>
      <w:r>
        <w:rPr>
          <w:rFonts w:hint="eastAsia" w:ascii="仿宋_GB2312" w:hAnsi="微软雅黑" w:eastAsia="仿宋_GB2312" w:cs="仿宋_GB2312"/>
          <w:i w:val="0"/>
          <w:iCs w:val="0"/>
          <w:caps w:val="0"/>
          <w:color w:val="272727"/>
          <w:spacing w:val="0"/>
          <w:sz w:val="31"/>
          <w:szCs w:val="31"/>
          <w:shd w:val="clear" w:fill="FFFFFF"/>
        </w:rPr>
        <w:t>老师   电话：</w:t>
      </w:r>
      <w:r>
        <w:rPr>
          <w:rFonts w:hint="eastAsia" w:ascii="仿宋_GB2312" w:hAnsi="微软雅黑" w:eastAsia="仿宋_GB2312" w:cs="仿宋_GB2312"/>
          <w:i w:val="0"/>
          <w:iCs w:val="0"/>
          <w:caps w:val="0"/>
          <w:color w:val="272727"/>
          <w:spacing w:val="0"/>
          <w:sz w:val="31"/>
          <w:szCs w:val="31"/>
          <w:shd w:val="clear" w:fill="FFFFFF"/>
          <w:lang w:val="en-US" w:eastAsia="zh-CN"/>
        </w:rPr>
        <w:t>0832</w:t>
      </w:r>
      <w:r>
        <w:rPr>
          <w:rFonts w:hint="eastAsia" w:ascii="仿宋_GB2312" w:hAnsi="微软雅黑" w:eastAsia="仿宋_GB2312" w:cs="仿宋_GB2312"/>
          <w:i w:val="0"/>
          <w:iCs w:val="0"/>
          <w:caps w:val="0"/>
          <w:color w:val="272727"/>
          <w:spacing w:val="0"/>
          <w:sz w:val="31"/>
          <w:szCs w:val="31"/>
          <w:shd w:val="clear" w:fill="FFFFFF"/>
        </w:rPr>
        <w:t>-</w:t>
      </w:r>
      <w:r>
        <w:rPr>
          <w:rFonts w:hint="eastAsia" w:ascii="仿宋_GB2312" w:hAnsi="微软雅黑" w:eastAsia="仿宋_GB2312" w:cs="仿宋_GB2312"/>
          <w:i w:val="0"/>
          <w:iCs w:val="0"/>
          <w:caps w:val="0"/>
          <w:color w:val="272727"/>
          <w:spacing w:val="0"/>
          <w:sz w:val="31"/>
          <w:szCs w:val="31"/>
          <w:shd w:val="clear" w:fill="FFFFFF"/>
          <w:lang w:val="en-US" w:eastAsia="zh-CN"/>
        </w:rPr>
        <w:t>2383108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微软雅黑" w:eastAsia="仿宋_GB2312" w:cs="仿宋_GB2312"/>
          <w:i w:val="0"/>
          <w:iCs w:val="0"/>
          <w:caps w:val="0"/>
          <w:color w:val="272727"/>
          <w:spacing w:val="0"/>
          <w:sz w:val="31"/>
          <w:szCs w:val="31"/>
          <w:shd w:val="clear" w:fill="FFFFFF"/>
        </w:rPr>
      </w:pPr>
      <w:r>
        <w:rPr>
          <w:rFonts w:hint="eastAsia" w:ascii="仿宋_GB2312" w:hAnsi="微软雅黑" w:eastAsia="仿宋_GB2312" w:cs="仿宋_GB2312"/>
          <w:i w:val="0"/>
          <w:iCs w:val="0"/>
          <w:caps w:val="0"/>
          <w:color w:val="272727"/>
          <w:spacing w:val="0"/>
          <w:sz w:val="31"/>
          <w:szCs w:val="31"/>
          <w:shd w:val="clear" w:fill="FFFFFF"/>
        </w:rPr>
        <w:t>邮箱：</w:t>
      </w:r>
      <w:r>
        <w:rPr>
          <w:rFonts w:hint="eastAsia" w:ascii="仿宋_GB2312" w:hAnsi="微软雅黑" w:eastAsia="仿宋_GB2312" w:cs="仿宋_GB2312"/>
          <w:i w:val="0"/>
          <w:iCs w:val="0"/>
          <w:caps w:val="0"/>
          <w:color w:val="272727"/>
          <w:spacing w:val="0"/>
          <w:sz w:val="31"/>
          <w:szCs w:val="31"/>
          <w:shd w:val="clear" w:fill="FFFFFF"/>
          <w:lang w:val="en-US" w:eastAsia="zh-CN"/>
        </w:rPr>
        <w:t>1464374032</w:t>
      </w:r>
      <w:r>
        <w:rPr>
          <w:rFonts w:hint="eastAsia" w:ascii="仿宋_GB2312" w:hAnsi="微软雅黑" w:eastAsia="仿宋_GB2312" w:cs="仿宋_GB2312"/>
          <w:i w:val="0"/>
          <w:iCs w:val="0"/>
          <w:caps w:val="0"/>
          <w:color w:val="272727"/>
          <w:spacing w:val="0"/>
          <w:sz w:val="31"/>
          <w:szCs w:val="31"/>
          <w:shd w:val="clear" w:fill="FFFFFF"/>
        </w:rPr>
        <w:t>@qq.com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微软雅黑" w:eastAsia="仿宋_GB2312" w:cs="仿宋_GB2312"/>
          <w:i w:val="0"/>
          <w:iCs w:val="0"/>
          <w:caps w:val="0"/>
          <w:color w:val="272727"/>
          <w:spacing w:val="0"/>
          <w:sz w:val="31"/>
          <w:szCs w:val="31"/>
          <w:shd w:val="clear" w:fill="FFFFFF"/>
          <w:lang w:val="en-US" w:eastAsia="zh-CN"/>
        </w:rPr>
      </w:pPr>
      <w:r>
        <w:rPr>
          <w:rFonts w:hint="eastAsia" w:ascii="仿宋_GB2312" w:hAnsi="微软雅黑" w:eastAsia="仿宋_GB2312" w:cs="仿宋_GB2312"/>
          <w:i w:val="0"/>
          <w:iCs w:val="0"/>
          <w:caps w:val="0"/>
          <w:color w:val="272727"/>
          <w:spacing w:val="0"/>
          <w:sz w:val="31"/>
          <w:szCs w:val="31"/>
          <w:shd w:val="clear" w:fill="FFFFFF"/>
        </w:rPr>
        <w:t>邮编：</w:t>
      </w:r>
      <w:r>
        <w:rPr>
          <w:rFonts w:hint="eastAsia" w:ascii="仿宋_GB2312" w:hAnsi="微软雅黑" w:eastAsia="仿宋_GB2312" w:cs="仿宋_GB2312"/>
          <w:i w:val="0"/>
          <w:iCs w:val="0"/>
          <w:caps w:val="0"/>
          <w:color w:val="272727"/>
          <w:spacing w:val="0"/>
          <w:sz w:val="31"/>
          <w:szCs w:val="31"/>
          <w:shd w:val="clear" w:fill="FFFFFF"/>
          <w:lang w:val="en-US" w:eastAsia="zh-CN"/>
        </w:rPr>
        <w:t>641000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仿宋_GB2312" w:hAnsi="微软雅黑" w:eastAsia="仿宋_GB2312" w:cs="仿宋_GB2312"/>
          <w:i w:val="0"/>
          <w:iCs w:val="0"/>
          <w:caps w:val="0"/>
          <w:color w:val="272727"/>
          <w:spacing w:val="0"/>
          <w:sz w:val="31"/>
          <w:szCs w:val="31"/>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textAlignment w:val="auto"/>
        <w:rPr>
          <w:rFonts w:hint="eastAsia" w:ascii="仿宋_GB2312" w:hAnsi="微软雅黑" w:eastAsia="仿宋_GB2312" w:cs="仿宋_GB2312"/>
          <w:i w:val="0"/>
          <w:iCs w:val="0"/>
          <w:caps w:val="0"/>
          <w:color w:val="272727"/>
          <w:spacing w:val="0"/>
          <w:kern w:val="0"/>
          <w:sz w:val="31"/>
          <w:szCs w:val="31"/>
          <w:shd w:val="clear" w:fill="FFFFFF"/>
          <w:lang w:val="en-US" w:eastAsia="zh-CN" w:bidi="ar"/>
        </w:rPr>
      </w:pPr>
      <w:r>
        <w:rPr>
          <w:rFonts w:hint="eastAsia" w:ascii="仿宋_GB2312" w:hAnsi="微软雅黑" w:eastAsia="仿宋_GB2312" w:cs="仿宋_GB2312"/>
          <w:i w:val="0"/>
          <w:iCs w:val="0"/>
          <w:caps w:val="0"/>
          <w:color w:val="272727"/>
          <w:spacing w:val="0"/>
          <w:sz w:val="31"/>
          <w:szCs w:val="31"/>
          <w:shd w:val="clear" w:fill="FFFFFF"/>
          <w:lang w:val="en-US" w:eastAsia="zh-CN"/>
        </w:rPr>
        <w:t>附件</w:t>
      </w:r>
      <w:r>
        <w:rPr>
          <w:rFonts w:hint="eastAsia" w:ascii="仿宋_GB2312" w:hAnsi="微软雅黑" w:eastAsia="仿宋_GB2312" w:cs="仿宋_GB2312"/>
          <w:i w:val="0"/>
          <w:iCs w:val="0"/>
          <w:caps w:val="0"/>
          <w:color w:val="272727"/>
          <w:spacing w:val="0"/>
          <w:sz w:val="31"/>
          <w:szCs w:val="31"/>
          <w:shd w:val="clear" w:fill="FFFFFF"/>
        </w:rPr>
        <w:t>：1.</w:t>
      </w:r>
      <w:r>
        <w:rPr>
          <w:rFonts w:hint="eastAsia" w:ascii="仿宋_GB2312" w:hAnsi="微软雅黑" w:eastAsia="仿宋_GB2312" w:cs="仿宋_GB2312"/>
          <w:i w:val="0"/>
          <w:iCs w:val="0"/>
          <w:caps w:val="0"/>
          <w:color w:val="272727"/>
          <w:spacing w:val="0"/>
          <w:kern w:val="0"/>
          <w:sz w:val="31"/>
          <w:szCs w:val="31"/>
          <w:shd w:val="clear" w:fill="FFFFFF"/>
          <w:lang w:val="en-US" w:eastAsia="zh-CN" w:bidi="ar"/>
        </w:rPr>
        <w:t>内江市第二人民医院进修人员申请表</w:t>
      </w:r>
    </w:p>
    <w:p>
      <w:pPr>
        <w:keepNext w:val="0"/>
        <w:keepLines w:val="0"/>
        <w:pageBreakBefore w:val="0"/>
        <w:kinsoku/>
        <w:wordWrap/>
        <w:overflowPunct/>
        <w:topLinePunct w:val="0"/>
        <w:autoSpaceDE/>
        <w:autoSpaceDN/>
        <w:bidi w:val="0"/>
        <w:adjustRightInd/>
        <w:snapToGrid/>
        <w:spacing w:line="560" w:lineRule="exact"/>
        <w:ind w:firstLine="1550" w:firstLineChars="500"/>
        <w:jc w:val="both"/>
        <w:textAlignment w:val="auto"/>
        <w:rPr>
          <w:rFonts w:hint="eastAsia" w:ascii="仿宋_GB2312" w:hAnsi="微软雅黑" w:eastAsia="仿宋_GB2312" w:cs="仿宋_GB2312"/>
          <w:i w:val="0"/>
          <w:iCs w:val="0"/>
          <w:caps w:val="0"/>
          <w:color w:val="272727"/>
          <w:spacing w:val="0"/>
          <w:kern w:val="0"/>
          <w:sz w:val="31"/>
          <w:szCs w:val="31"/>
          <w:shd w:val="clear" w:fill="FFFFFF"/>
          <w:lang w:val="en-US" w:eastAsia="zh-CN" w:bidi="ar"/>
        </w:rPr>
      </w:pPr>
      <w:r>
        <w:rPr>
          <w:rFonts w:hint="eastAsia" w:ascii="仿宋_GB2312" w:hAnsi="微软雅黑" w:eastAsia="仿宋_GB2312" w:cs="仿宋_GB2312"/>
          <w:i w:val="0"/>
          <w:iCs w:val="0"/>
          <w:caps w:val="0"/>
          <w:color w:val="272727"/>
          <w:spacing w:val="0"/>
          <w:kern w:val="0"/>
          <w:sz w:val="31"/>
          <w:szCs w:val="31"/>
          <w:shd w:val="clear" w:fill="FFFFFF"/>
          <w:lang w:val="en-US" w:eastAsia="zh-CN" w:bidi="ar"/>
        </w:rPr>
        <w:t>2.进修学习担保书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right"/>
        <w:textAlignment w:val="auto"/>
        <w:rPr>
          <w:rFonts w:hint="eastAsia" w:ascii="仿宋_GB2312" w:hAnsi="微软雅黑" w:eastAsia="仿宋_GB2312" w:cs="仿宋_GB2312"/>
          <w:i w:val="0"/>
          <w:iCs w:val="0"/>
          <w:caps w:val="0"/>
          <w:color w:val="272727"/>
          <w:spacing w:val="0"/>
          <w:sz w:val="31"/>
          <w:szCs w:val="31"/>
          <w:shd w:val="clear" w:fill="FFFFFF"/>
          <w:lang w:val="en-US" w:eastAsia="zh-CN"/>
        </w:rPr>
      </w:pPr>
      <w:r>
        <w:rPr>
          <w:rFonts w:hint="eastAsia" w:ascii="仿宋_GB2312" w:hAnsi="微软雅黑" w:eastAsia="仿宋_GB2312" w:cs="仿宋_GB2312"/>
          <w:i w:val="0"/>
          <w:iCs w:val="0"/>
          <w:caps w:val="0"/>
          <w:color w:val="272727"/>
          <w:spacing w:val="0"/>
          <w:sz w:val="31"/>
          <w:szCs w:val="31"/>
          <w:shd w:val="clear" w:fill="FFFFFF"/>
          <w:lang w:val="en-US" w:eastAsia="zh-CN"/>
        </w:rPr>
        <w:t>内江市第二人民医院科教科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right"/>
        <w:textAlignment w:val="auto"/>
        <w:rPr>
          <w:rFonts w:hint="default" w:ascii="仿宋_GB2312" w:hAnsi="微软雅黑" w:eastAsia="仿宋_GB2312" w:cs="仿宋_GB2312"/>
          <w:i w:val="0"/>
          <w:iCs w:val="0"/>
          <w:caps w:val="0"/>
          <w:color w:val="272727"/>
          <w:spacing w:val="0"/>
          <w:sz w:val="31"/>
          <w:szCs w:val="31"/>
          <w:shd w:val="clear" w:fill="FFFFFF"/>
          <w:lang w:val="en-US" w:eastAsia="zh-CN"/>
        </w:rPr>
      </w:pPr>
      <w:r>
        <w:rPr>
          <w:rFonts w:hint="eastAsia" w:ascii="仿宋_GB2312" w:hAnsi="微软雅黑" w:eastAsia="仿宋_GB2312" w:cs="仿宋_GB2312"/>
          <w:i w:val="0"/>
          <w:iCs w:val="0"/>
          <w:caps w:val="0"/>
          <w:color w:val="272727"/>
          <w:spacing w:val="0"/>
          <w:sz w:val="31"/>
          <w:szCs w:val="31"/>
          <w:shd w:val="clear" w:fill="FFFFFF"/>
          <w:lang w:val="en-US" w:eastAsia="zh-CN"/>
        </w:rPr>
        <w:t>2025年12月5</w:t>
      </w:r>
      <w:bookmarkStart w:id="0" w:name="_GoBack"/>
      <w:bookmarkEnd w:id="0"/>
      <w:r>
        <w:rPr>
          <w:rFonts w:hint="eastAsia" w:ascii="仿宋_GB2312" w:hAnsi="微软雅黑" w:eastAsia="仿宋_GB2312" w:cs="仿宋_GB2312"/>
          <w:i w:val="0"/>
          <w:iCs w:val="0"/>
          <w:caps w:val="0"/>
          <w:color w:val="272727"/>
          <w:spacing w:val="0"/>
          <w:sz w:val="31"/>
          <w:szCs w:val="31"/>
          <w:shd w:val="clear" w:fill="FFFFFF"/>
          <w:lang w:val="en-US" w:eastAsia="zh-CN"/>
        </w:rPr>
        <w:t>日</w:t>
      </w:r>
    </w:p>
    <w:p>
      <w:pPr>
        <w:rPr>
          <w:rFonts w:hint="eastAsia" w:ascii="宋体" w:hAnsi="宋体"/>
          <w:sz w:val="18"/>
          <w:szCs w:val="18"/>
        </w:rPr>
      </w:pPr>
      <w:r>
        <w:rPr>
          <w:rFonts w:hint="eastAsia" w:ascii="宋体" w:hAnsi="宋体"/>
          <w:sz w:val="18"/>
          <w:szCs w:val="18"/>
        </w:rPr>
        <w:br w:type="page"/>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jc w:val="center"/>
        <w:rPr>
          <w:rFonts w:hint="eastAsia" w:ascii="黑体" w:eastAsia="黑体"/>
          <w:b/>
          <w:sz w:val="44"/>
          <w:szCs w:val="44"/>
        </w:rPr>
      </w:pPr>
      <w:r>
        <w:rPr>
          <w:rFonts w:hint="eastAsia" w:ascii="黑体" w:eastAsia="黑体"/>
          <w:b/>
          <w:sz w:val="44"/>
          <w:szCs w:val="44"/>
        </w:rPr>
        <w:t>内江市第二人民医院进修人员申请表</w:t>
      </w:r>
    </w:p>
    <w:p>
      <w:pPr>
        <w:rPr>
          <w:rFonts w:hint="eastAsia"/>
        </w:rPr>
      </w:pPr>
    </w:p>
    <w:tbl>
      <w:tblPr>
        <w:tblStyle w:val="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441"/>
        <w:gridCol w:w="723"/>
        <w:gridCol w:w="723"/>
        <w:gridCol w:w="723"/>
        <w:gridCol w:w="727"/>
        <w:gridCol w:w="879"/>
        <w:gridCol w:w="1095"/>
        <w:gridCol w:w="111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29" w:type="dxa"/>
            <w:noWrap w:val="0"/>
            <w:vAlign w:val="center"/>
          </w:tcPr>
          <w:p>
            <w:pPr>
              <w:jc w:val="center"/>
              <w:rPr>
                <w:rFonts w:hint="eastAsia"/>
                <w:sz w:val="24"/>
              </w:rPr>
            </w:pPr>
            <w:r>
              <w:rPr>
                <w:rFonts w:hint="eastAsia"/>
                <w:sz w:val="24"/>
              </w:rPr>
              <w:t>姓名</w:t>
            </w:r>
          </w:p>
        </w:tc>
        <w:tc>
          <w:tcPr>
            <w:tcW w:w="1441" w:type="dxa"/>
            <w:noWrap w:val="0"/>
            <w:vAlign w:val="center"/>
          </w:tcPr>
          <w:p>
            <w:pPr>
              <w:jc w:val="center"/>
              <w:rPr>
                <w:rFonts w:hint="eastAsia"/>
                <w:sz w:val="24"/>
              </w:rPr>
            </w:pPr>
          </w:p>
        </w:tc>
        <w:tc>
          <w:tcPr>
            <w:tcW w:w="723" w:type="dxa"/>
            <w:noWrap w:val="0"/>
            <w:vAlign w:val="center"/>
          </w:tcPr>
          <w:p>
            <w:pPr>
              <w:jc w:val="center"/>
              <w:rPr>
                <w:rFonts w:hint="eastAsia"/>
                <w:sz w:val="24"/>
              </w:rPr>
            </w:pPr>
            <w:r>
              <w:rPr>
                <w:rFonts w:hint="eastAsia"/>
                <w:sz w:val="24"/>
              </w:rPr>
              <w:t>性别</w:t>
            </w:r>
          </w:p>
        </w:tc>
        <w:tc>
          <w:tcPr>
            <w:tcW w:w="723" w:type="dxa"/>
            <w:noWrap w:val="0"/>
            <w:vAlign w:val="center"/>
          </w:tcPr>
          <w:p>
            <w:pPr>
              <w:jc w:val="center"/>
              <w:rPr>
                <w:rFonts w:hint="eastAsia"/>
                <w:sz w:val="24"/>
              </w:rPr>
            </w:pPr>
          </w:p>
        </w:tc>
        <w:tc>
          <w:tcPr>
            <w:tcW w:w="723" w:type="dxa"/>
            <w:noWrap w:val="0"/>
            <w:vAlign w:val="center"/>
          </w:tcPr>
          <w:p>
            <w:pPr>
              <w:jc w:val="center"/>
              <w:rPr>
                <w:rFonts w:hint="eastAsia"/>
                <w:sz w:val="24"/>
              </w:rPr>
            </w:pPr>
            <w:r>
              <w:rPr>
                <w:rFonts w:hint="eastAsia"/>
                <w:sz w:val="24"/>
              </w:rPr>
              <w:t>年龄</w:t>
            </w:r>
          </w:p>
        </w:tc>
        <w:tc>
          <w:tcPr>
            <w:tcW w:w="727" w:type="dxa"/>
            <w:noWrap w:val="0"/>
            <w:vAlign w:val="center"/>
          </w:tcPr>
          <w:p>
            <w:pPr>
              <w:jc w:val="center"/>
              <w:rPr>
                <w:rFonts w:hint="eastAsia"/>
                <w:sz w:val="24"/>
              </w:rPr>
            </w:pPr>
          </w:p>
        </w:tc>
        <w:tc>
          <w:tcPr>
            <w:tcW w:w="879" w:type="dxa"/>
            <w:noWrap w:val="0"/>
            <w:vAlign w:val="center"/>
          </w:tcPr>
          <w:p>
            <w:pPr>
              <w:jc w:val="center"/>
              <w:rPr>
                <w:rFonts w:hint="eastAsia"/>
                <w:sz w:val="24"/>
              </w:rPr>
            </w:pPr>
            <w:r>
              <w:rPr>
                <w:rFonts w:hint="eastAsia"/>
                <w:sz w:val="24"/>
              </w:rPr>
              <w:t>民族</w:t>
            </w:r>
          </w:p>
        </w:tc>
        <w:tc>
          <w:tcPr>
            <w:tcW w:w="1095" w:type="dxa"/>
            <w:noWrap w:val="0"/>
            <w:vAlign w:val="center"/>
          </w:tcPr>
          <w:p>
            <w:pPr>
              <w:jc w:val="center"/>
              <w:rPr>
                <w:rFonts w:hint="eastAsia"/>
                <w:sz w:val="24"/>
              </w:rPr>
            </w:pPr>
          </w:p>
        </w:tc>
        <w:tc>
          <w:tcPr>
            <w:tcW w:w="2160" w:type="dxa"/>
            <w:gridSpan w:val="2"/>
            <w:vMerge w:val="restart"/>
            <w:noWrap w:val="0"/>
            <w:vAlign w:val="center"/>
          </w:tcPr>
          <w:p>
            <w:pPr>
              <w:widowControl/>
              <w:jc w:val="center"/>
              <w:rPr>
                <w:rFonts w:hint="eastAsia"/>
                <w:sz w:val="24"/>
              </w:rPr>
            </w:pPr>
            <w:r>
              <w:rPr>
                <w:rFonts w:hint="eastAsia"/>
                <w:sz w:val="24"/>
              </w:rPr>
              <w:t>照</w:t>
            </w:r>
          </w:p>
          <w:p>
            <w:pPr>
              <w:jc w:val="center"/>
              <w:rPr>
                <w:rFonts w:hint="eastAsia"/>
                <w:sz w:val="24"/>
              </w:rPr>
            </w:pPr>
            <w:r>
              <w:rPr>
                <w:rFonts w:hint="eastAsia"/>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29" w:type="dxa"/>
            <w:noWrap w:val="0"/>
            <w:vAlign w:val="center"/>
          </w:tcPr>
          <w:p>
            <w:pPr>
              <w:jc w:val="center"/>
              <w:rPr>
                <w:rFonts w:hint="eastAsia"/>
                <w:sz w:val="24"/>
              </w:rPr>
            </w:pPr>
            <w:r>
              <w:rPr>
                <w:rFonts w:hint="eastAsia"/>
                <w:sz w:val="24"/>
              </w:rPr>
              <w:t>最后</w:t>
            </w:r>
          </w:p>
          <w:p>
            <w:pPr>
              <w:jc w:val="center"/>
              <w:rPr>
                <w:rFonts w:hint="eastAsia"/>
                <w:sz w:val="24"/>
              </w:rPr>
            </w:pPr>
            <w:r>
              <w:rPr>
                <w:rFonts w:hint="eastAsia"/>
                <w:sz w:val="24"/>
              </w:rPr>
              <w:t>学历</w:t>
            </w:r>
          </w:p>
        </w:tc>
        <w:tc>
          <w:tcPr>
            <w:tcW w:w="1441" w:type="dxa"/>
            <w:noWrap w:val="0"/>
            <w:vAlign w:val="center"/>
          </w:tcPr>
          <w:p>
            <w:pPr>
              <w:jc w:val="center"/>
              <w:rPr>
                <w:rFonts w:hint="eastAsia"/>
                <w:sz w:val="24"/>
              </w:rPr>
            </w:pPr>
          </w:p>
        </w:tc>
        <w:tc>
          <w:tcPr>
            <w:tcW w:w="1446" w:type="dxa"/>
            <w:gridSpan w:val="2"/>
            <w:noWrap w:val="0"/>
            <w:vAlign w:val="center"/>
          </w:tcPr>
          <w:p>
            <w:pPr>
              <w:jc w:val="center"/>
              <w:rPr>
                <w:rFonts w:hint="eastAsia"/>
                <w:sz w:val="24"/>
              </w:rPr>
            </w:pPr>
            <w:r>
              <w:rPr>
                <w:rFonts w:hint="eastAsia"/>
                <w:sz w:val="24"/>
              </w:rPr>
              <w:t>毕业学校专业时间学制</w:t>
            </w:r>
          </w:p>
        </w:tc>
        <w:tc>
          <w:tcPr>
            <w:tcW w:w="3424" w:type="dxa"/>
            <w:gridSpan w:val="4"/>
            <w:noWrap w:val="0"/>
            <w:vAlign w:val="center"/>
          </w:tcPr>
          <w:p>
            <w:pPr>
              <w:widowControl/>
              <w:jc w:val="center"/>
              <w:rPr>
                <w:sz w:val="24"/>
              </w:rPr>
            </w:pPr>
          </w:p>
          <w:p>
            <w:pPr>
              <w:jc w:val="center"/>
              <w:rPr>
                <w:rFonts w:hint="eastAsia"/>
                <w:sz w:val="24"/>
              </w:rPr>
            </w:pPr>
          </w:p>
        </w:tc>
        <w:tc>
          <w:tcPr>
            <w:tcW w:w="2160" w:type="dxa"/>
            <w:gridSpan w:val="2"/>
            <w:vMerge w:val="continue"/>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29" w:type="dxa"/>
            <w:noWrap w:val="0"/>
            <w:vAlign w:val="center"/>
          </w:tcPr>
          <w:p>
            <w:pPr>
              <w:jc w:val="center"/>
              <w:rPr>
                <w:rFonts w:hint="eastAsia"/>
                <w:sz w:val="24"/>
              </w:rPr>
            </w:pPr>
            <w:r>
              <w:rPr>
                <w:rFonts w:hint="eastAsia"/>
                <w:sz w:val="24"/>
              </w:rPr>
              <w:t>执业</w:t>
            </w:r>
          </w:p>
          <w:p>
            <w:pPr>
              <w:jc w:val="center"/>
              <w:rPr>
                <w:rFonts w:hint="eastAsia"/>
                <w:sz w:val="24"/>
              </w:rPr>
            </w:pPr>
            <w:r>
              <w:rPr>
                <w:rFonts w:hint="eastAsia"/>
                <w:sz w:val="24"/>
              </w:rPr>
              <w:t>级别</w:t>
            </w:r>
          </w:p>
        </w:tc>
        <w:tc>
          <w:tcPr>
            <w:tcW w:w="1441" w:type="dxa"/>
            <w:noWrap w:val="0"/>
            <w:vAlign w:val="center"/>
          </w:tcPr>
          <w:p>
            <w:pPr>
              <w:jc w:val="center"/>
              <w:rPr>
                <w:rFonts w:hint="eastAsia"/>
                <w:sz w:val="24"/>
              </w:rPr>
            </w:pPr>
          </w:p>
        </w:tc>
        <w:tc>
          <w:tcPr>
            <w:tcW w:w="1446" w:type="dxa"/>
            <w:gridSpan w:val="2"/>
            <w:noWrap w:val="0"/>
            <w:vAlign w:val="center"/>
          </w:tcPr>
          <w:p>
            <w:pPr>
              <w:widowControl/>
              <w:jc w:val="center"/>
              <w:rPr>
                <w:sz w:val="24"/>
              </w:rPr>
            </w:pPr>
            <w:r>
              <w:rPr>
                <w:rFonts w:hint="eastAsia"/>
                <w:sz w:val="24"/>
              </w:rPr>
              <w:t>执业证编码</w:t>
            </w:r>
          </w:p>
        </w:tc>
        <w:tc>
          <w:tcPr>
            <w:tcW w:w="3424" w:type="dxa"/>
            <w:gridSpan w:val="4"/>
            <w:noWrap w:val="0"/>
            <w:vAlign w:val="center"/>
          </w:tcPr>
          <w:p>
            <w:pPr>
              <w:widowControl/>
              <w:jc w:val="center"/>
              <w:rPr>
                <w:sz w:val="24"/>
              </w:rPr>
            </w:pPr>
          </w:p>
          <w:p>
            <w:pPr>
              <w:widowControl/>
              <w:jc w:val="center"/>
              <w:rPr>
                <w:sz w:val="24"/>
              </w:rPr>
            </w:pPr>
          </w:p>
        </w:tc>
        <w:tc>
          <w:tcPr>
            <w:tcW w:w="2160" w:type="dxa"/>
            <w:gridSpan w:val="2"/>
            <w:vMerge w:val="continue"/>
            <w:noWrap w:val="0"/>
            <w:vAlign w:val="center"/>
          </w:tcPr>
          <w:p>
            <w:pPr>
              <w:widowControl/>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9" w:type="dxa"/>
            <w:noWrap w:val="0"/>
            <w:vAlign w:val="center"/>
          </w:tcPr>
          <w:p>
            <w:pPr>
              <w:widowControl/>
              <w:jc w:val="center"/>
              <w:rPr>
                <w:rFonts w:hint="eastAsia"/>
                <w:sz w:val="24"/>
              </w:rPr>
            </w:pPr>
            <w:r>
              <w:rPr>
                <w:rFonts w:hint="eastAsia"/>
                <w:sz w:val="24"/>
              </w:rPr>
              <w:t>执业</w:t>
            </w:r>
          </w:p>
          <w:p>
            <w:pPr>
              <w:jc w:val="center"/>
              <w:rPr>
                <w:rFonts w:hint="eastAsia"/>
                <w:sz w:val="24"/>
              </w:rPr>
            </w:pPr>
            <w:r>
              <w:rPr>
                <w:rFonts w:hint="eastAsia"/>
                <w:sz w:val="24"/>
              </w:rPr>
              <w:t>类别</w:t>
            </w:r>
          </w:p>
        </w:tc>
        <w:tc>
          <w:tcPr>
            <w:tcW w:w="1441" w:type="dxa"/>
            <w:noWrap w:val="0"/>
            <w:vAlign w:val="center"/>
          </w:tcPr>
          <w:p>
            <w:pPr>
              <w:jc w:val="center"/>
              <w:rPr>
                <w:rFonts w:hint="eastAsia"/>
                <w:sz w:val="24"/>
              </w:rPr>
            </w:pPr>
          </w:p>
        </w:tc>
        <w:tc>
          <w:tcPr>
            <w:tcW w:w="723" w:type="dxa"/>
            <w:noWrap w:val="0"/>
            <w:vAlign w:val="center"/>
          </w:tcPr>
          <w:p>
            <w:pPr>
              <w:jc w:val="center"/>
              <w:rPr>
                <w:rFonts w:hint="eastAsia"/>
                <w:sz w:val="24"/>
              </w:rPr>
            </w:pPr>
            <w:r>
              <w:rPr>
                <w:rFonts w:hint="eastAsia"/>
                <w:sz w:val="24"/>
              </w:rPr>
              <w:t>执业</w:t>
            </w:r>
          </w:p>
          <w:p>
            <w:pPr>
              <w:jc w:val="center"/>
              <w:rPr>
                <w:rFonts w:hint="eastAsia"/>
                <w:sz w:val="24"/>
              </w:rPr>
            </w:pPr>
            <w:r>
              <w:rPr>
                <w:rFonts w:hint="eastAsia"/>
                <w:sz w:val="24"/>
              </w:rPr>
              <w:t>范围</w:t>
            </w:r>
          </w:p>
        </w:tc>
        <w:tc>
          <w:tcPr>
            <w:tcW w:w="1446" w:type="dxa"/>
            <w:gridSpan w:val="2"/>
            <w:noWrap w:val="0"/>
            <w:vAlign w:val="center"/>
          </w:tcPr>
          <w:p>
            <w:pPr>
              <w:widowControl/>
              <w:jc w:val="center"/>
              <w:rPr>
                <w:sz w:val="24"/>
              </w:rPr>
            </w:pPr>
          </w:p>
        </w:tc>
        <w:tc>
          <w:tcPr>
            <w:tcW w:w="727" w:type="dxa"/>
            <w:noWrap w:val="0"/>
            <w:vAlign w:val="center"/>
          </w:tcPr>
          <w:p>
            <w:pPr>
              <w:jc w:val="center"/>
              <w:rPr>
                <w:rFonts w:hint="eastAsia"/>
                <w:sz w:val="24"/>
              </w:rPr>
            </w:pPr>
            <w:r>
              <w:rPr>
                <w:rFonts w:hint="eastAsia"/>
                <w:sz w:val="24"/>
              </w:rPr>
              <w:t>技术</w:t>
            </w:r>
          </w:p>
          <w:p>
            <w:pPr>
              <w:widowControl/>
              <w:jc w:val="center"/>
              <w:rPr>
                <w:sz w:val="24"/>
              </w:rPr>
            </w:pPr>
            <w:r>
              <w:rPr>
                <w:rFonts w:hint="eastAsia"/>
                <w:sz w:val="24"/>
              </w:rPr>
              <w:t>职称</w:t>
            </w:r>
          </w:p>
        </w:tc>
        <w:tc>
          <w:tcPr>
            <w:tcW w:w="1974" w:type="dxa"/>
            <w:gridSpan w:val="2"/>
            <w:noWrap w:val="0"/>
            <w:vAlign w:val="center"/>
          </w:tcPr>
          <w:p>
            <w:pPr>
              <w:widowControl/>
              <w:jc w:val="center"/>
              <w:rPr>
                <w:sz w:val="24"/>
              </w:rPr>
            </w:pPr>
          </w:p>
        </w:tc>
        <w:tc>
          <w:tcPr>
            <w:tcW w:w="2160" w:type="dxa"/>
            <w:gridSpan w:val="2"/>
            <w:vMerge w:val="continue"/>
            <w:noWrap w:val="0"/>
            <w:vAlign w:val="center"/>
          </w:tcPr>
          <w:p>
            <w:pPr>
              <w:widowControl/>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29" w:type="dxa"/>
            <w:noWrap w:val="0"/>
            <w:vAlign w:val="center"/>
          </w:tcPr>
          <w:p>
            <w:pPr>
              <w:jc w:val="center"/>
              <w:rPr>
                <w:rFonts w:hint="eastAsia"/>
                <w:sz w:val="24"/>
              </w:rPr>
            </w:pPr>
            <w:r>
              <w:rPr>
                <w:rFonts w:hint="eastAsia"/>
                <w:sz w:val="24"/>
              </w:rPr>
              <w:t>单位</w:t>
            </w:r>
          </w:p>
          <w:p>
            <w:pPr>
              <w:jc w:val="center"/>
              <w:rPr>
                <w:rFonts w:hint="eastAsia"/>
                <w:sz w:val="24"/>
              </w:rPr>
            </w:pPr>
            <w:r>
              <w:rPr>
                <w:rFonts w:hint="eastAsia"/>
                <w:sz w:val="24"/>
              </w:rPr>
              <w:t>名称</w:t>
            </w:r>
          </w:p>
        </w:tc>
        <w:tc>
          <w:tcPr>
            <w:tcW w:w="3610" w:type="dxa"/>
            <w:gridSpan w:val="4"/>
            <w:noWrap w:val="0"/>
            <w:vAlign w:val="center"/>
          </w:tcPr>
          <w:p>
            <w:pPr>
              <w:jc w:val="center"/>
              <w:rPr>
                <w:rFonts w:hint="eastAsia"/>
                <w:sz w:val="24"/>
              </w:rPr>
            </w:pPr>
          </w:p>
        </w:tc>
        <w:tc>
          <w:tcPr>
            <w:tcW w:w="727" w:type="dxa"/>
            <w:noWrap w:val="0"/>
            <w:vAlign w:val="center"/>
          </w:tcPr>
          <w:p>
            <w:pPr>
              <w:jc w:val="center"/>
              <w:rPr>
                <w:rFonts w:hint="eastAsia"/>
                <w:sz w:val="24"/>
              </w:rPr>
            </w:pPr>
            <w:r>
              <w:rPr>
                <w:rFonts w:hint="eastAsia"/>
                <w:sz w:val="24"/>
              </w:rPr>
              <w:t>电话</w:t>
            </w:r>
          </w:p>
          <w:p>
            <w:pPr>
              <w:jc w:val="center"/>
              <w:rPr>
                <w:rFonts w:hint="eastAsia"/>
                <w:sz w:val="24"/>
              </w:rPr>
            </w:pPr>
            <w:r>
              <w:rPr>
                <w:rFonts w:hint="eastAsia"/>
                <w:sz w:val="24"/>
              </w:rPr>
              <w:t>号码</w:t>
            </w:r>
          </w:p>
        </w:tc>
        <w:tc>
          <w:tcPr>
            <w:tcW w:w="1974" w:type="dxa"/>
            <w:gridSpan w:val="2"/>
            <w:noWrap w:val="0"/>
            <w:vAlign w:val="center"/>
          </w:tcPr>
          <w:p>
            <w:pPr>
              <w:widowControl/>
              <w:jc w:val="center"/>
              <w:rPr>
                <w:sz w:val="24"/>
              </w:rPr>
            </w:pPr>
          </w:p>
          <w:p>
            <w:pPr>
              <w:jc w:val="center"/>
              <w:rPr>
                <w:rFonts w:hint="eastAsia"/>
                <w:sz w:val="24"/>
              </w:rPr>
            </w:pPr>
          </w:p>
        </w:tc>
        <w:tc>
          <w:tcPr>
            <w:tcW w:w="1118" w:type="dxa"/>
            <w:noWrap w:val="0"/>
            <w:vAlign w:val="center"/>
          </w:tcPr>
          <w:p>
            <w:pPr>
              <w:jc w:val="center"/>
              <w:rPr>
                <w:rFonts w:hint="eastAsia"/>
                <w:sz w:val="24"/>
              </w:rPr>
            </w:pPr>
            <w:r>
              <w:rPr>
                <w:rFonts w:hint="eastAsia"/>
                <w:sz w:val="24"/>
              </w:rPr>
              <w:t>婚姻</w:t>
            </w:r>
          </w:p>
          <w:p>
            <w:pPr>
              <w:jc w:val="center"/>
              <w:rPr>
                <w:rFonts w:hint="eastAsia"/>
                <w:sz w:val="24"/>
              </w:rPr>
            </w:pPr>
            <w:r>
              <w:rPr>
                <w:rFonts w:hint="eastAsia"/>
                <w:sz w:val="24"/>
              </w:rPr>
              <w:t>状况</w:t>
            </w:r>
          </w:p>
        </w:tc>
        <w:tc>
          <w:tcPr>
            <w:tcW w:w="1042"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270" w:type="dxa"/>
            <w:gridSpan w:val="2"/>
            <w:noWrap w:val="0"/>
            <w:vAlign w:val="center"/>
          </w:tcPr>
          <w:p>
            <w:pPr>
              <w:jc w:val="center"/>
              <w:rPr>
                <w:rFonts w:hint="eastAsia"/>
                <w:sz w:val="24"/>
              </w:rPr>
            </w:pPr>
            <w:r>
              <w:rPr>
                <w:rFonts w:hint="eastAsia"/>
                <w:sz w:val="24"/>
              </w:rPr>
              <w:t>申请进修科别</w:t>
            </w:r>
          </w:p>
          <w:p>
            <w:pPr>
              <w:jc w:val="center"/>
              <w:rPr>
                <w:rFonts w:hint="eastAsia"/>
                <w:sz w:val="24"/>
              </w:rPr>
            </w:pPr>
            <w:r>
              <w:rPr>
                <w:rFonts w:hint="eastAsia"/>
                <w:sz w:val="24"/>
              </w:rPr>
              <w:t>及专业</w:t>
            </w:r>
          </w:p>
        </w:tc>
        <w:tc>
          <w:tcPr>
            <w:tcW w:w="2169" w:type="dxa"/>
            <w:gridSpan w:val="3"/>
            <w:noWrap w:val="0"/>
            <w:vAlign w:val="center"/>
          </w:tcPr>
          <w:p>
            <w:pPr>
              <w:jc w:val="center"/>
              <w:rPr>
                <w:rFonts w:hint="eastAsia"/>
                <w:sz w:val="24"/>
              </w:rPr>
            </w:pPr>
          </w:p>
        </w:tc>
        <w:tc>
          <w:tcPr>
            <w:tcW w:w="727" w:type="dxa"/>
            <w:noWrap w:val="0"/>
            <w:vAlign w:val="center"/>
          </w:tcPr>
          <w:p>
            <w:pPr>
              <w:jc w:val="center"/>
              <w:rPr>
                <w:rFonts w:hint="eastAsia"/>
                <w:sz w:val="24"/>
              </w:rPr>
            </w:pPr>
            <w:r>
              <w:rPr>
                <w:rFonts w:hint="eastAsia"/>
                <w:sz w:val="24"/>
              </w:rPr>
              <w:t>进修</w:t>
            </w:r>
          </w:p>
          <w:p>
            <w:pPr>
              <w:jc w:val="center"/>
              <w:rPr>
                <w:rFonts w:hint="eastAsia"/>
                <w:sz w:val="24"/>
              </w:rPr>
            </w:pPr>
            <w:r>
              <w:rPr>
                <w:rFonts w:hint="eastAsia"/>
                <w:sz w:val="24"/>
              </w:rPr>
              <w:t>期限</w:t>
            </w:r>
          </w:p>
        </w:tc>
        <w:tc>
          <w:tcPr>
            <w:tcW w:w="4134" w:type="dxa"/>
            <w:gridSpan w:val="4"/>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829" w:type="dxa"/>
            <w:noWrap w:val="0"/>
            <w:vAlign w:val="center"/>
          </w:tcPr>
          <w:p>
            <w:pPr>
              <w:jc w:val="center"/>
              <w:rPr>
                <w:rFonts w:hint="eastAsia"/>
                <w:sz w:val="24"/>
              </w:rPr>
            </w:pPr>
            <w:r>
              <w:rPr>
                <w:rFonts w:hint="eastAsia"/>
                <w:sz w:val="24"/>
              </w:rPr>
              <w:t>进</w:t>
            </w:r>
          </w:p>
          <w:p>
            <w:pPr>
              <w:jc w:val="center"/>
              <w:rPr>
                <w:rFonts w:hint="eastAsia"/>
                <w:sz w:val="24"/>
              </w:rPr>
            </w:pPr>
            <w:r>
              <w:rPr>
                <w:rFonts w:hint="eastAsia"/>
                <w:sz w:val="24"/>
              </w:rPr>
              <w:t>修</w:t>
            </w:r>
          </w:p>
          <w:p>
            <w:pPr>
              <w:jc w:val="center"/>
              <w:rPr>
                <w:rFonts w:hint="eastAsia"/>
                <w:sz w:val="24"/>
              </w:rPr>
            </w:pPr>
            <w:r>
              <w:rPr>
                <w:rFonts w:hint="eastAsia"/>
                <w:sz w:val="24"/>
              </w:rPr>
              <w:t>目</w:t>
            </w:r>
          </w:p>
          <w:p>
            <w:pPr>
              <w:jc w:val="center"/>
              <w:rPr>
                <w:rFonts w:hint="eastAsia"/>
                <w:sz w:val="24"/>
              </w:rPr>
            </w:pPr>
            <w:r>
              <w:rPr>
                <w:rFonts w:hint="eastAsia"/>
                <w:sz w:val="24"/>
              </w:rPr>
              <w:t>的</w:t>
            </w:r>
          </w:p>
          <w:p>
            <w:pPr>
              <w:jc w:val="center"/>
              <w:rPr>
                <w:rFonts w:hint="eastAsia"/>
                <w:sz w:val="24"/>
              </w:rPr>
            </w:pPr>
            <w:r>
              <w:rPr>
                <w:rFonts w:hint="eastAsia"/>
                <w:sz w:val="24"/>
              </w:rPr>
              <w:t>及</w:t>
            </w:r>
          </w:p>
          <w:p>
            <w:pPr>
              <w:jc w:val="center"/>
              <w:rPr>
                <w:rFonts w:hint="eastAsia"/>
                <w:sz w:val="24"/>
              </w:rPr>
            </w:pPr>
            <w:r>
              <w:rPr>
                <w:rFonts w:hint="eastAsia"/>
                <w:sz w:val="24"/>
              </w:rPr>
              <w:t>要</w:t>
            </w:r>
          </w:p>
          <w:p>
            <w:pPr>
              <w:jc w:val="center"/>
              <w:rPr>
                <w:rFonts w:hint="eastAsia"/>
                <w:sz w:val="24"/>
              </w:rPr>
            </w:pPr>
            <w:r>
              <w:rPr>
                <w:rFonts w:hint="eastAsia"/>
                <w:sz w:val="24"/>
              </w:rPr>
              <w:t>求</w:t>
            </w:r>
          </w:p>
        </w:tc>
        <w:tc>
          <w:tcPr>
            <w:tcW w:w="8471" w:type="dxa"/>
            <w:gridSpan w:val="9"/>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29" w:type="dxa"/>
            <w:vMerge w:val="restart"/>
            <w:noWrap w:val="0"/>
            <w:vAlign w:val="center"/>
          </w:tcPr>
          <w:p>
            <w:pPr>
              <w:jc w:val="center"/>
              <w:rPr>
                <w:rFonts w:hint="eastAsia"/>
                <w:sz w:val="24"/>
              </w:rPr>
            </w:pPr>
            <w:r>
              <w:rPr>
                <w:rFonts w:hint="eastAsia"/>
                <w:sz w:val="24"/>
              </w:rPr>
              <w:t>主</w:t>
            </w:r>
          </w:p>
          <w:p>
            <w:pPr>
              <w:jc w:val="center"/>
              <w:rPr>
                <w:rFonts w:hint="eastAsia"/>
                <w:sz w:val="24"/>
              </w:rPr>
            </w:pPr>
            <w:r>
              <w:rPr>
                <w:rFonts w:hint="eastAsia"/>
                <w:sz w:val="24"/>
              </w:rPr>
              <w:t>要</w:t>
            </w:r>
          </w:p>
          <w:p>
            <w:pPr>
              <w:jc w:val="center"/>
              <w:rPr>
                <w:rFonts w:hint="eastAsia"/>
                <w:sz w:val="24"/>
              </w:rPr>
            </w:pPr>
            <w:r>
              <w:rPr>
                <w:rFonts w:hint="eastAsia"/>
                <w:sz w:val="24"/>
              </w:rPr>
              <w:t>学</w:t>
            </w:r>
          </w:p>
          <w:p>
            <w:pPr>
              <w:jc w:val="center"/>
              <w:rPr>
                <w:rFonts w:hint="eastAsia"/>
                <w:sz w:val="24"/>
              </w:rPr>
            </w:pPr>
            <w:r>
              <w:rPr>
                <w:rFonts w:hint="eastAsia"/>
                <w:sz w:val="24"/>
              </w:rPr>
              <w:t>历</w:t>
            </w:r>
          </w:p>
          <w:p>
            <w:pPr>
              <w:jc w:val="center"/>
              <w:rPr>
                <w:rFonts w:hint="eastAsia"/>
                <w:sz w:val="24"/>
              </w:rPr>
            </w:pPr>
            <w:r>
              <w:rPr>
                <w:rFonts w:hint="eastAsia"/>
                <w:sz w:val="24"/>
              </w:rPr>
              <w:t>与</w:t>
            </w:r>
          </w:p>
          <w:p>
            <w:pPr>
              <w:jc w:val="center"/>
              <w:rPr>
                <w:rFonts w:hint="eastAsia"/>
                <w:sz w:val="24"/>
              </w:rPr>
            </w:pPr>
            <w:r>
              <w:rPr>
                <w:rFonts w:hint="eastAsia"/>
                <w:sz w:val="24"/>
              </w:rPr>
              <w:t>经</w:t>
            </w:r>
          </w:p>
          <w:p>
            <w:pPr>
              <w:jc w:val="center"/>
              <w:rPr>
                <w:rFonts w:hint="eastAsia"/>
                <w:sz w:val="24"/>
              </w:rPr>
            </w:pPr>
            <w:r>
              <w:rPr>
                <w:rFonts w:hint="eastAsia"/>
                <w:sz w:val="24"/>
              </w:rPr>
              <w:t>历</w:t>
            </w:r>
          </w:p>
        </w:tc>
        <w:tc>
          <w:tcPr>
            <w:tcW w:w="2164" w:type="dxa"/>
            <w:gridSpan w:val="2"/>
            <w:noWrap w:val="0"/>
            <w:vAlign w:val="center"/>
          </w:tcPr>
          <w:p>
            <w:pPr>
              <w:jc w:val="center"/>
              <w:rPr>
                <w:rFonts w:hint="eastAsia"/>
                <w:sz w:val="24"/>
              </w:rPr>
            </w:pPr>
            <w:r>
              <w:rPr>
                <w:rFonts w:hint="eastAsia"/>
                <w:sz w:val="24"/>
              </w:rPr>
              <w:t>起止时间</w:t>
            </w:r>
          </w:p>
        </w:tc>
        <w:tc>
          <w:tcPr>
            <w:tcW w:w="4147" w:type="dxa"/>
            <w:gridSpan w:val="5"/>
            <w:noWrap w:val="0"/>
            <w:vAlign w:val="center"/>
          </w:tcPr>
          <w:p>
            <w:pPr>
              <w:jc w:val="center"/>
              <w:rPr>
                <w:rFonts w:hint="eastAsia"/>
                <w:sz w:val="24"/>
              </w:rPr>
            </w:pPr>
            <w:r>
              <w:rPr>
                <w:rFonts w:hint="eastAsia"/>
                <w:sz w:val="24"/>
              </w:rPr>
              <w:t>学习和工作单位名称</w:t>
            </w:r>
          </w:p>
        </w:tc>
        <w:tc>
          <w:tcPr>
            <w:tcW w:w="2160" w:type="dxa"/>
            <w:gridSpan w:val="2"/>
            <w:noWrap w:val="0"/>
            <w:vAlign w:val="center"/>
          </w:tcPr>
          <w:p>
            <w:pPr>
              <w:jc w:val="center"/>
              <w:rPr>
                <w:rFonts w:hint="eastAsia"/>
                <w:sz w:val="24"/>
              </w:rPr>
            </w:pPr>
            <w:r>
              <w:rPr>
                <w:rFonts w:hint="eastAsia"/>
                <w:sz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829" w:type="dxa"/>
            <w:vMerge w:val="continue"/>
            <w:noWrap w:val="0"/>
            <w:vAlign w:val="center"/>
          </w:tcPr>
          <w:p>
            <w:pPr>
              <w:jc w:val="center"/>
              <w:rPr>
                <w:rFonts w:hint="eastAsia"/>
                <w:sz w:val="24"/>
              </w:rPr>
            </w:pPr>
          </w:p>
        </w:tc>
        <w:tc>
          <w:tcPr>
            <w:tcW w:w="2164" w:type="dxa"/>
            <w:gridSpan w:val="2"/>
            <w:noWrap w:val="0"/>
            <w:vAlign w:val="center"/>
          </w:tcPr>
          <w:p>
            <w:pPr>
              <w:jc w:val="center"/>
              <w:rPr>
                <w:rFonts w:hint="eastAsia"/>
                <w:sz w:val="24"/>
              </w:rPr>
            </w:pPr>
          </w:p>
        </w:tc>
        <w:tc>
          <w:tcPr>
            <w:tcW w:w="4147" w:type="dxa"/>
            <w:gridSpan w:val="5"/>
            <w:noWrap w:val="0"/>
            <w:vAlign w:val="center"/>
          </w:tcPr>
          <w:p>
            <w:pPr>
              <w:jc w:val="center"/>
              <w:rPr>
                <w:rFonts w:hint="eastAsia"/>
                <w:sz w:val="24"/>
              </w:rPr>
            </w:pPr>
          </w:p>
        </w:tc>
        <w:tc>
          <w:tcPr>
            <w:tcW w:w="2160" w:type="dxa"/>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829" w:type="dxa"/>
            <w:noWrap w:val="0"/>
            <w:vAlign w:val="center"/>
          </w:tcPr>
          <w:p>
            <w:pPr>
              <w:jc w:val="center"/>
              <w:rPr>
                <w:rFonts w:hint="eastAsia"/>
                <w:sz w:val="24"/>
              </w:rPr>
            </w:pPr>
            <w:r>
              <w:rPr>
                <w:rFonts w:hint="eastAsia"/>
                <w:sz w:val="24"/>
              </w:rPr>
              <w:t>本人</w:t>
            </w:r>
          </w:p>
          <w:p>
            <w:pPr>
              <w:jc w:val="center"/>
              <w:rPr>
                <w:rFonts w:hint="eastAsia"/>
                <w:sz w:val="24"/>
              </w:rPr>
            </w:pPr>
            <w:r>
              <w:rPr>
                <w:rFonts w:hint="eastAsia"/>
                <w:sz w:val="24"/>
              </w:rPr>
              <w:t>专业</w:t>
            </w:r>
          </w:p>
          <w:p>
            <w:pPr>
              <w:jc w:val="center"/>
              <w:rPr>
                <w:rFonts w:hint="eastAsia"/>
                <w:sz w:val="24"/>
              </w:rPr>
            </w:pPr>
            <w:r>
              <w:rPr>
                <w:rFonts w:hint="eastAsia"/>
                <w:sz w:val="24"/>
              </w:rPr>
              <w:t>技术</w:t>
            </w:r>
          </w:p>
          <w:p>
            <w:pPr>
              <w:jc w:val="center"/>
              <w:rPr>
                <w:rFonts w:hint="eastAsia"/>
                <w:sz w:val="24"/>
              </w:rPr>
            </w:pPr>
            <w:r>
              <w:rPr>
                <w:rFonts w:hint="eastAsia"/>
                <w:sz w:val="24"/>
              </w:rPr>
              <w:t>能力</w:t>
            </w:r>
          </w:p>
          <w:p>
            <w:pPr>
              <w:jc w:val="center"/>
              <w:rPr>
                <w:rFonts w:hint="eastAsia"/>
                <w:sz w:val="24"/>
              </w:rPr>
            </w:pPr>
            <w:r>
              <w:rPr>
                <w:rFonts w:hint="eastAsia"/>
                <w:sz w:val="24"/>
              </w:rPr>
              <w:t>及</w:t>
            </w:r>
          </w:p>
          <w:p>
            <w:pPr>
              <w:jc w:val="center"/>
              <w:rPr>
                <w:rFonts w:hint="eastAsia"/>
                <w:sz w:val="24"/>
              </w:rPr>
            </w:pPr>
            <w:r>
              <w:rPr>
                <w:rFonts w:hint="eastAsia"/>
                <w:sz w:val="24"/>
              </w:rPr>
              <w:t>外语</w:t>
            </w:r>
          </w:p>
          <w:p>
            <w:pPr>
              <w:jc w:val="center"/>
              <w:rPr>
                <w:rFonts w:hint="eastAsia"/>
                <w:sz w:val="24"/>
              </w:rPr>
            </w:pPr>
            <w:r>
              <w:rPr>
                <w:rFonts w:hint="eastAsia"/>
                <w:sz w:val="24"/>
              </w:rPr>
              <w:t>水平</w:t>
            </w:r>
          </w:p>
        </w:tc>
        <w:tc>
          <w:tcPr>
            <w:tcW w:w="8471" w:type="dxa"/>
            <w:gridSpan w:val="9"/>
            <w:noWrap w:val="0"/>
            <w:vAlign w:val="center"/>
          </w:tcPr>
          <w:p>
            <w:pPr>
              <w:jc w:val="center"/>
              <w:rPr>
                <w:rFonts w:hint="eastAsia"/>
                <w:sz w:val="24"/>
              </w:rPr>
            </w:pPr>
          </w:p>
        </w:tc>
      </w:tr>
    </w:tbl>
    <w:p>
      <w:pPr>
        <w:rPr>
          <w:rFonts w:hint="eastAsia"/>
        </w:rPr>
      </w:pPr>
    </w:p>
    <w:p>
      <w:pPr>
        <w:rPr>
          <w:rFonts w:hint="eastAsia"/>
        </w:rPr>
      </w:pPr>
    </w:p>
    <w:p>
      <w:pPr>
        <w:rPr>
          <w:rFonts w:hint="eastAsia"/>
        </w:rPr>
      </w:pPr>
    </w:p>
    <w:tbl>
      <w:tblPr>
        <w:tblStyle w:val="5"/>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8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jc w:val="center"/>
        </w:trPr>
        <w:tc>
          <w:tcPr>
            <w:tcW w:w="828" w:type="dxa"/>
            <w:noWrap w:val="0"/>
            <w:vAlign w:val="center"/>
          </w:tcPr>
          <w:p>
            <w:pPr>
              <w:jc w:val="center"/>
              <w:rPr>
                <w:rFonts w:hint="eastAsia"/>
                <w:sz w:val="24"/>
              </w:rPr>
            </w:pPr>
            <w:r>
              <w:rPr>
                <w:rFonts w:hint="eastAsia"/>
                <w:sz w:val="24"/>
              </w:rPr>
              <w:t>本</w:t>
            </w:r>
          </w:p>
          <w:p>
            <w:pPr>
              <w:jc w:val="center"/>
              <w:rPr>
                <w:rFonts w:hint="eastAsia"/>
                <w:sz w:val="24"/>
              </w:rPr>
            </w:pPr>
            <w:r>
              <w:rPr>
                <w:rFonts w:hint="eastAsia"/>
                <w:sz w:val="24"/>
              </w:rPr>
              <w:t>人</w:t>
            </w:r>
          </w:p>
          <w:p>
            <w:pPr>
              <w:jc w:val="center"/>
              <w:rPr>
                <w:rFonts w:hint="eastAsia"/>
                <w:sz w:val="24"/>
              </w:rPr>
            </w:pPr>
            <w:r>
              <w:rPr>
                <w:rFonts w:hint="eastAsia"/>
                <w:sz w:val="24"/>
              </w:rPr>
              <w:t>政</w:t>
            </w:r>
          </w:p>
          <w:p>
            <w:pPr>
              <w:jc w:val="center"/>
              <w:rPr>
                <w:rFonts w:hint="eastAsia"/>
                <w:sz w:val="24"/>
              </w:rPr>
            </w:pPr>
            <w:r>
              <w:rPr>
                <w:rFonts w:hint="eastAsia"/>
                <w:sz w:val="24"/>
              </w:rPr>
              <w:t>治</w:t>
            </w:r>
          </w:p>
          <w:p>
            <w:pPr>
              <w:jc w:val="center"/>
              <w:rPr>
                <w:rFonts w:hint="eastAsia"/>
                <w:sz w:val="24"/>
              </w:rPr>
            </w:pPr>
            <w:r>
              <w:rPr>
                <w:rFonts w:hint="eastAsia"/>
                <w:sz w:val="24"/>
              </w:rPr>
              <w:t>表</w:t>
            </w:r>
          </w:p>
          <w:p>
            <w:pPr>
              <w:jc w:val="center"/>
              <w:rPr>
                <w:rFonts w:hint="eastAsia"/>
                <w:sz w:val="24"/>
              </w:rPr>
            </w:pPr>
            <w:r>
              <w:rPr>
                <w:rFonts w:hint="eastAsia"/>
                <w:sz w:val="24"/>
              </w:rPr>
              <w:t>现</w:t>
            </w:r>
          </w:p>
        </w:tc>
        <w:tc>
          <w:tcPr>
            <w:tcW w:w="8640"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828" w:type="dxa"/>
            <w:noWrap w:val="0"/>
            <w:vAlign w:val="center"/>
          </w:tcPr>
          <w:p>
            <w:pPr>
              <w:jc w:val="center"/>
              <w:rPr>
                <w:rFonts w:hint="eastAsia"/>
                <w:sz w:val="24"/>
              </w:rPr>
            </w:pPr>
            <w:r>
              <w:rPr>
                <w:rFonts w:hint="eastAsia"/>
                <w:sz w:val="24"/>
              </w:rPr>
              <w:t>选</w:t>
            </w:r>
          </w:p>
          <w:p>
            <w:pPr>
              <w:jc w:val="center"/>
              <w:rPr>
                <w:rFonts w:hint="eastAsia"/>
                <w:sz w:val="24"/>
              </w:rPr>
            </w:pPr>
            <w:r>
              <w:rPr>
                <w:rFonts w:hint="eastAsia"/>
                <w:sz w:val="24"/>
              </w:rPr>
              <w:t>送</w:t>
            </w:r>
          </w:p>
          <w:p>
            <w:pPr>
              <w:jc w:val="center"/>
              <w:rPr>
                <w:rFonts w:hint="eastAsia"/>
                <w:sz w:val="24"/>
              </w:rPr>
            </w:pPr>
            <w:r>
              <w:rPr>
                <w:rFonts w:hint="eastAsia"/>
                <w:sz w:val="24"/>
              </w:rPr>
              <w:t>单</w:t>
            </w:r>
          </w:p>
          <w:p>
            <w:pPr>
              <w:jc w:val="center"/>
              <w:rPr>
                <w:rFonts w:hint="eastAsia"/>
                <w:sz w:val="24"/>
              </w:rPr>
            </w:pPr>
            <w:r>
              <w:rPr>
                <w:rFonts w:hint="eastAsia"/>
                <w:sz w:val="24"/>
              </w:rPr>
              <w:t>位</w:t>
            </w:r>
          </w:p>
          <w:p>
            <w:pPr>
              <w:jc w:val="center"/>
              <w:rPr>
                <w:rFonts w:hint="eastAsia"/>
                <w:sz w:val="24"/>
              </w:rPr>
            </w:pPr>
            <w:r>
              <w:rPr>
                <w:rFonts w:hint="eastAsia"/>
                <w:sz w:val="24"/>
              </w:rPr>
              <w:t>意</w:t>
            </w:r>
          </w:p>
          <w:p>
            <w:pPr>
              <w:jc w:val="center"/>
              <w:rPr>
                <w:rFonts w:hint="eastAsia"/>
                <w:sz w:val="24"/>
              </w:rPr>
            </w:pPr>
            <w:r>
              <w:rPr>
                <w:rFonts w:hint="eastAsia"/>
                <w:sz w:val="24"/>
              </w:rPr>
              <w:t>见</w:t>
            </w:r>
          </w:p>
        </w:tc>
        <w:tc>
          <w:tcPr>
            <w:tcW w:w="8640" w:type="dxa"/>
            <w:noWrap w:val="0"/>
            <w:vAlign w:val="center"/>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828" w:type="dxa"/>
            <w:noWrap w:val="0"/>
            <w:vAlign w:val="center"/>
          </w:tcPr>
          <w:p>
            <w:pPr>
              <w:jc w:val="center"/>
              <w:rPr>
                <w:rFonts w:hint="eastAsia"/>
                <w:sz w:val="24"/>
              </w:rPr>
            </w:pPr>
            <w:r>
              <w:rPr>
                <w:rFonts w:hint="eastAsia"/>
                <w:sz w:val="24"/>
              </w:rPr>
              <w:t>接</w:t>
            </w:r>
          </w:p>
          <w:p>
            <w:pPr>
              <w:jc w:val="center"/>
              <w:rPr>
                <w:rFonts w:hint="eastAsia"/>
                <w:sz w:val="24"/>
              </w:rPr>
            </w:pPr>
            <w:r>
              <w:rPr>
                <w:rFonts w:hint="eastAsia"/>
                <w:sz w:val="24"/>
              </w:rPr>
              <w:t>受</w:t>
            </w:r>
          </w:p>
          <w:p>
            <w:pPr>
              <w:jc w:val="center"/>
              <w:rPr>
                <w:rFonts w:hint="eastAsia"/>
                <w:sz w:val="24"/>
              </w:rPr>
            </w:pPr>
            <w:r>
              <w:rPr>
                <w:rFonts w:hint="eastAsia"/>
                <w:sz w:val="24"/>
              </w:rPr>
              <w:t>科</w:t>
            </w:r>
          </w:p>
          <w:p>
            <w:pPr>
              <w:jc w:val="center"/>
              <w:rPr>
                <w:rFonts w:hint="eastAsia"/>
                <w:sz w:val="24"/>
              </w:rPr>
            </w:pPr>
            <w:r>
              <w:rPr>
                <w:rFonts w:hint="eastAsia"/>
                <w:sz w:val="24"/>
              </w:rPr>
              <w:t>室</w:t>
            </w:r>
          </w:p>
          <w:p>
            <w:pPr>
              <w:jc w:val="center"/>
              <w:rPr>
                <w:rFonts w:hint="eastAsia"/>
                <w:sz w:val="24"/>
              </w:rPr>
            </w:pPr>
            <w:r>
              <w:rPr>
                <w:rFonts w:hint="eastAsia"/>
                <w:sz w:val="24"/>
              </w:rPr>
              <w:t>意</w:t>
            </w:r>
          </w:p>
          <w:p>
            <w:pPr>
              <w:jc w:val="center"/>
              <w:rPr>
                <w:rFonts w:hint="eastAsia"/>
                <w:sz w:val="24"/>
              </w:rPr>
            </w:pPr>
            <w:r>
              <w:rPr>
                <w:rFonts w:hint="eastAsia"/>
                <w:sz w:val="24"/>
              </w:rPr>
              <w:t>见</w:t>
            </w:r>
          </w:p>
        </w:tc>
        <w:tc>
          <w:tcPr>
            <w:tcW w:w="8640" w:type="dxa"/>
            <w:noWrap w:val="0"/>
            <w:vAlign w:val="center"/>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 xml:space="preserve">                           </w:t>
            </w:r>
            <w:r>
              <w:rPr>
                <w:rFonts w:hint="eastAsia"/>
                <w:sz w:val="24"/>
                <w:lang w:val="en-US" w:eastAsia="zh-CN"/>
              </w:rPr>
              <w:t xml:space="preserve">      </w:t>
            </w:r>
            <w:r>
              <w:rPr>
                <w:rFonts w:hint="eastAsia"/>
                <w:sz w:val="24"/>
              </w:rPr>
              <w:t xml:space="preserve">  科主任：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828" w:type="dxa"/>
            <w:noWrap w:val="0"/>
            <w:vAlign w:val="center"/>
          </w:tcPr>
          <w:p>
            <w:pPr>
              <w:jc w:val="center"/>
              <w:rPr>
                <w:rFonts w:hint="eastAsia"/>
                <w:sz w:val="24"/>
              </w:rPr>
            </w:pPr>
            <w:r>
              <w:rPr>
                <w:rFonts w:hint="eastAsia"/>
                <w:sz w:val="24"/>
              </w:rPr>
              <w:t>接</w:t>
            </w:r>
          </w:p>
          <w:p>
            <w:pPr>
              <w:jc w:val="center"/>
              <w:rPr>
                <w:rFonts w:hint="eastAsia"/>
                <w:sz w:val="24"/>
              </w:rPr>
            </w:pPr>
            <w:r>
              <w:rPr>
                <w:rFonts w:hint="eastAsia"/>
                <w:sz w:val="24"/>
              </w:rPr>
              <w:t>受</w:t>
            </w:r>
          </w:p>
          <w:p>
            <w:pPr>
              <w:jc w:val="center"/>
              <w:rPr>
                <w:rFonts w:hint="eastAsia"/>
                <w:sz w:val="24"/>
              </w:rPr>
            </w:pPr>
            <w:r>
              <w:rPr>
                <w:rFonts w:hint="eastAsia"/>
                <w:sz w:val="24"/>
              </w:rPr>
              <w:t>单</w:t>
            </w:r>
          </w:p>
          <w:p>
            <w:pPr>
              <w:jc w:val="center"/>
              <w:rPr>
                <w:rFonts w:hint="eastAsia"/>
                <w:sz w:val="24"/>
              </w:rPr>
            </w:pPr>
            <w:r>
              <w:rPr>
                <w:rFonts w:hint="eastAsia"/>
                <w:sz w:val="24"/>
              </w:rPr>
              <w:t>位</w:t>
            </w:r>
          </w:p>
          <w:p>
            <w:pPr>
              <w:jc w:val="center"/>
              <w:rPr>
                <w:rFonts w:hint="eastAsia"/>
                <w:sz w:val="24"/>
              </w:rPr>
            </w:pPr>
            <w:r>
              <w:rPr>
                <w:rFonts w:hint="eastAsia"/>
                <w:sz w:val="24"/>
              </w:rPr>
              <w:t>意</w:t>
            </w:r>
          </w:p>
          <w:p>
            <w:pPr>
              <w:jc w:val="center"/>
              <w:rPr>
                <w:rFonts w:hint="eastAsia"/>
                <w:sz w:val="24"/>
              </w:rPr>
            </w:pPr>
            <w:r>
              <w:rPr>
                <w:rFonts w:hint="eastAsia"/>
                <w:sz w:val="24"/>
              </w:rPr>
              <w:t>见</w:t>
            </w:r>
          </w:p>
        </w:tc>
        <w:tc>
          <w:tcPr>
            <w:tcW w:w="8640" w:type="dxa"/>
            <w:noWrap w:val="0"/>
            <w:vAlign w:val="center"/>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828" w:type="dxa"/>
            <w:noWrap w:val="0"/>
            <w:vAlign w:val="center"/>
          </w:tcPr>
          <w:p>
            <w:pPr>
              <w:jc w:val="center"/>
              <w:rPr>
                <w:rFonts w:hint="eastAsia"/>
                <w:sz w:val="24"/>
              </w:rPr>
            </w:pPr>
            <w:r>
              <w:rPr>
                <w:rFonts w:hint="eastAsia"/>
                <w:sz w:val="24"/>
              </w:rPr>
              <w:t>备</w:t>
            </w:r>
          </w:p>
          <w:p>
            <w:pPr>
              <w:jc w:val="center"/>
              <w:rPr>
                <w:rFonts w:hint="eastAsia"/>
                <w:sz w:val="24"/>
              </w:rPr>
            </w:pPr>
            <w:r>
              <w:rPr>
                <w:rFonts w:hint="eastAsia"/>
                <w:sz w:val="24"/>
              </w:rPr>
              <w:t>注</w:t>
            </w:r>
          </w:p>
        </w:tc>
        <w:tc>
          <w:tcPr>
            <w:tcW w:w="8640" w:type="dxa"/>
            <w:noWrap w:val="0"/>
            <w:vAlign w:val="center"/>
          </w:tcPr>
          <w:p>
            <w:pPr>
              <w:rPr>
                <w:rFonts w:hint="eastAsia"/>
                <w:sz w:val="24"/>
              </w:rPr>
            </w:pPr>
          </w:p>
        </w:tc>
      </w:tr>
    </w:tbl>
    <w:p>
      <w: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进修学习担保书</w:t>
      </w:r>
    </w:p>
    <w:p>
      <w:pPr>
        <w:keepNext w:val="0"/>
        <w:keepLines w:val="0"/>
        <w:pageBreakBefore w:val="0"/>
        <w:widowControl w:val="0"/>
        <w:kinsoku/>
        <w:wordWrap/>
        <w:overflowPunct/>
        <w:topLinePunct w:val="0"/>
        <w:autoSpaceDE/>
        <w:autoSpaceDN/>
        <w:bidi w:val="0"/>
        <w:adjustRightInd/>
        <w:snapToGrid/>
        <w:spacing w:line="560" w:lineRule="exact"/>
        <w:ind w:firstLine="2506" w:firstLineChars="895"/>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1"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委托培养单位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向接收进修生培养单位</w:t>
      </w:r>
      <w:r>
        <w:rPr>
          <w:rFonts w:hint="eastAsia" w:ascii="仿宋_GB2312" w:hAnsi="仿宋_GB2312" w:eastAsia="仿宋_GB2312" w:cs="仿宋_GB2312"/>
          <w:sz w:val="32"/>
          <w:szCs w:val="32"/>
          <w:u w:val="single"/>
        </w:rPr>
        <w:t xml:space="preserve">内江市第二人民医院  </w:t>
      </w:r>
      <w:r>
        <w:rPr>
          <w:rFonts w:hint="eastAsia" w:ascii="仿宋_GB2312" w:hAnsi="仿宋_GB2312" w:eastAsia="仿宋_GB2312" w:cs="仿宋_GB2312"/>
          <w:sz w:val="32"/>
          <w:szCs w:val="32"/>
        </w:rPr>
        <w:t>保证提供进修生本人的基本情况真实，承诺督促本单位选送的进修生在进修学习单位的各项规章制度，并与进修生本人一道共同承担学习期间因本人处理不当发生的医疗事故责任或操作失误、使用不当造成的精密、贵重仪器损坏的赔偿。</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进修生本人保证在医院学习期间严格遵守院规、院纪，服从安排，努力学习，积极参与社会公益活动。</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接受进修生培养单位向承诺上述条件，完成各项入学报道手续的进修生，安排入科，并落实进修学习期间的带教老师，按进修实习计划为用人单位培养实用人才。</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接收单位（盖章）：            委培单位（盖章）：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 责 人（签字）：            负 责 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进修生本人（签字）：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YmExOWNjOTRmYmQ2NGMxYzVkOTAxODU4MzhmZjMifQ=="/>
  </w:docVars>
  <w:rsids>
    <w:rsidRoot w:val="41FF1425"/>
    <w:rsid w:val="0EF224A7"/>
    <w:rsid w:val="1C3D1874"/>
    <w:rsid w:val="1C524EBD"/>
    <w:rsid w:val="2DC64893"/>
    <w:rsid w:val="392756BE"/>
    <w:rsid w:val="44625911"/>
    <w:rsid w:val="46267511"/>
    <w:rsid w:val="51CA5F3D"/>
    <w:rsid w:val="51F702C6"/>
    <w:rsid w:val="56EB5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1295</Words>
  <Characters>1379</Characters>
  <Lines>0</Lines>
  <Paragraphs>0</Paragraphs>
  <TotalTime>34</TotalTime>
  <ScaleCrop>false</ScaleCrop>
  <LinksUpToDate>false</LinksUpToDate>
  <CharactersWithSpaces>1622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2023-12-11T07:32:00Z</dcterms:created>
  <dc:creator>———</dc:creator>
  <cp:lastModifiedBy>朱锦悦</cp:lastModifiedBy>
  <dcterms:modified xsi:type="dcterms:W3CDTF">2025-12-05T06:38:36Z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892712BBAE1743CFAF2995BA70D55926_13</vt:lpwstr>
  </property>
  <property fmtid="{D5CDD505-2E9C-101B-9397-08002B2CF9AE}" pid="4" name="KSOTemplateDocerSaveRecord">
    <vt:lpwstr>eyJoZGlkIjoiMTFlYmExOWNjOTRmYmQ2NGMxYzVkOTAxODU4MzhmZjMiLCJ1c2VySWQiOiI1OTgyMzQwMzIifQ==</vt:lpwstr>
  </property>
</Properties>
</file>