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附件一：需补充设备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516"/>
        <w:gridCol w:w="865"/>
        <w:gridCol w:w="4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设备种类</w:t>
            </w:r>
          </w:p>
        </w:tc>
        <w:tc>
          <w:tcPr>
            <w:tcW w:w="8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43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相关需求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日志审计设备</w:t>
            </w:r>
          </w:p>
        </w:tc>
        <w:tc>
          <w:tcPr>
            <w:tcW w:w="8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31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综合日志处理性能4000EPS，日志采集处理均值11000EPS。≥4个千兆电口，≥4TB硬盘，日志审计系统授权节点许可证≥100个日志源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1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Waf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网站应用级入侵防御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系统</w:t>
            </w:r>
          </w:p>
        </w:tc>
        <w:tc>
          <w:tcPr>
            <w:tcW w:w="8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3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WEB应用防火墙系统，网络吞吐量≥1Gbps，应用层处理能力≥500Mbps，网络并发连接数≥65万，HTTP并发≥24万，HTTP新建连接数大于5000/s。≥6个10/100/1000M自适应电口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防火墙</w:t>
            </w:r>
          </w:p>
        </w:tc>
        <w:tc>
          <w:tcPr>
            <w:tcW w:w="8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3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网络层吞吐量</w:t>
            </w: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eastAsia"/>
                <w:vertAlign w:val="baseline"/>
                <w:lang w:val="en-US" w:eastAsia="zh-CN"/>
              </w:rPr>
              <w:t>40G，并发连接≥1500万，每秒新建连接数</w:t>
            </w: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eastAsia"/>
                <w:vertAlign w:val="baseline"/>
                <w:lang w:val="en-US" w:eastAsia="zh-CN"/>
              </w:rPr>
              <w:t>40万；冗余电源；</w:t>
            </w: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eastAsia"/>
                <w:vertAlign w:val="baseline"/>
                <w:lang w:val="en-US" w:eastAsia="zh-CN"/>
              </w:rPr>
              <w:t>8个千兆电口，</w:t>
            </w: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eastAsia"/>
                <w:vertAlign w:val="baseline"/>
                <w:lang w:val="en-US" w:eastAsia="zh-CN"/>
              </w:rPr>
              <w:t>4个千兆光口，</w:t>
            </w: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eastAsia"/>
                <w:vertAlign w:val="baseline"/>
                <w:lang w:val="en-US" w:eastAsia="zh-CN"/>
              </w:rPr>
              <w:t>2个万兆光口，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附件二：需续保设备</w:t>
      </w:r>
    </w:p>
    <w:tbl>
      <w:tblPr>
        <w:tblStyle w:val="2"/>
        <w:tblW w:w="93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471"/>
        <w:gridCol w:w="4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服务器区防火墙(主)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深信服</w:t>
            </w:r>
            <w:r>
              <w:rPr>
                <w:rStyle w:val="6"/>
                <w:rFonts w:eastAsia="宋体"/>
                <w:lang w:val="en-US" w:eastAsia="zh-CN" w:bidi="ar"/>
              </w:rPr>
              <w:t>AF-2000-B2100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硬件质保和远程技术支持至2025-08-30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服务器区防火墙(备)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深信服</w:t>
            </w:r>
            <w:r>
              <w:rPr>
                <w:rStyle w:val="6"/>
                <w:rFonts w:eastAsia="宋体"/>
                <w:lang w:val="en-US" w:eastAsia="zh-CN" w:bidi="ar"/>
              </w:rPr>
              <w:t>AF-2000-B2100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硬件质保和远程技术支持至2025-08-30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专线防火墙（主）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深信服</w:t>
            </w:r>
            <w:r>
              <w:rPr>
                <w:rStyle w:val="6"/>
                <w:rFonts w:eastAsia="宋体"/>
                <w:lang w:val="en-US" w:eastAsia="zh-CN" w:bidi="ar"/>
              </w:rPr>
              <w:t>AF-1000-B1600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硬件质保和远程技术支持至2025-08-30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专线防火墙（备）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深信服</w:t>
            </w:r>
            <w:r>
              <w:rPr>
                <w:rStyle w:val="6"/>
                <w:rFonts w:eastAsia="宋体"/>
                <w:lang w:val="en-US" w:eastAsia="zh-CN" w:bidi="ar"/>
              </w:rPr>
              <w:t>AF-1000-B1600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硬件质保和远程技术支持至2025-08-30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互联网防火墙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深信服</w:t>
            </w:r>
            <w:r>
              <w:rPr>
                <w:rStyle w:val="6"/>
                <w:rFonts w:eastAsia="宋体"/>
                <w:lang w:val="en-US" w:eastAsia="zh-CN" w:bidi="ar"/>
              </w:rPr>
              <w:t>AF-1000-B1600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硬件质保和远程技术支持至2025-08-30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WEB</w:t>
            </w:r>
            <w:r>
              <w:rPr>
                <w:rStyle w:val="5"/>
                <w:lang w:val="en-US" w:eastAsia="zh-CN" w:bidi="ar"/>
              </w:rPr>
              <w:t>应用防火墙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深信服</w:t>
            </w:r>
            <w:r>
              <w:rPr>
                <w:rStyle w:val="6"/>
                <w:rFonts w:eastAsia="宋体"/>
                <w:lang w:val="en-US" w:eastAsia="zh-CN" w:bidi="ar"/>
              </w:rPr>
              <w:t>AF-1000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硬件质保和远程技术支持至2025-08-30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态势感知平台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深信服</w:t>
            </w:r>
            <w:r>
              <w:rPr>
                <w:rStyle w:val="6"/>
                <w:rFonts w:eastAsia="宋体"/>
                <w:lang w:val="en-US" w:eastAsia="zh-CN" w:bidi="ar"/>
              </w:rPr>
              <w:t>SIP-1000-C402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软件升级及规则库有效期 2025-08-30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lang w:val="en-US" w:eastAsia="zh-CN" w:bidi="ar"/>
              </w:rPr>
            </w:pP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D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6">
    <w:name w:val="font31"/>
    <w:basedOn w:val="4"/>
    <w:qFormat/>
    <w:uiPriority w:val="0"/>
    <w:rPr>
      <w:rFonts w:ascii="Calibri" w:hAnsi="Calibri" w:cs="Calibri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2025-07-09T09:16:44Z</dcterms:created>
  <dc:creator>Administrator</dc:creator>
  <cp:lastModifiedBy>陈春旭</cp:lastModifiedBy>
  <dcterms:modified xsi:type="dcterms:W3CDTF">2025-07-09T09:16:57Z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6CA8B8C313A34FEDB562D7E7C5C4E314</vt:lpwstr>
  </property>
</Properties>
</file>