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w w:val="99"/>
          <w:kern w:val="2"/>
          <w:sz w:val="44"/>
          <w:szCs w:val="44"/>
          <w:lang w:val="en-US" w:eastAsia="zh-CN" w:bidi="ar-SA"/>
        </w:rPr>
      </w:pPr>
      <w:r>
        <w:rPr>
          <w:rFonts w:hint="eastAsia" w:ascii="方正小标宋简体" w:hAnsi="方正小标宋简体" w:eastAsia="方正小标宋简体" w:cs="方正小标宋简体"/>
          <w:w w:val="99"/>
          <w:kern w:val="2"/>
          <w:sz w:val="44"/>
          <w:szCs w:val="44"/>
          <w:lang w:val="en-US" w:eastAsia="zh-CN" w:bidi="ar-SA"/>
        </w:rPr>
        <w:t>内江市第二人民医院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w w:val="99"/>
          <w:kern w:val="2"/>
          <w:sz w:val="44"/>
          <w:szCs w:val="44"/>
          <w:lang w:val="en-US" w:eastAsia="zh-CN" w:bidi="ar-SA"/>
        </w:rPr>
      </w:pPr>
      <w:r>
        <w:rPr>
          <w:rFonts w:hint="eastAsia" w:ascii="方正小标宋简体" w:hAnsi="方正小标宋简体" w:eastAsia="方正小标宋简体" w:cs="方正小标宋简体"/>
          <w:w w:val="99"/>
          <w:kern w:val="2"/>
          <w:sz w:val="44"/>
          <w:szCs w:val="44"/>
          <w:lang w:val="en-US" w:eastAsia="zh-CN" w:bidi="ar-SA"/>
        </w:rPr>
        <w:t>关于医药代表接待预约公告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w w:val="99"/>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根据《四川省卫生健康委员会 四川省市场监督管理局 四川省中医药管理局 四川省药品监督管理局关于规范医疗机构工作人员接待医药代表的通知》（川卫医政函〔2024〕63号）要求，为进一步加强我院行风建设，深化医药领域腐败问题集中整治工作，切实增强医院工作人员廉洁自律意识，现就规范我院工作人员接待医药代表有关要求公告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w w:val="99"/>
          <w:kern w:val="2"/>
          <w:sz w:val="32"/>
          <w:szCs w:val="32"/>
          <w:lang w:val="en-US" w:eastAsia="zh-CN" w:bidi="ar-SA"/>
        </w:rPr>
      </w:pPr>
      <w:r>
        <w:rPr>
          <w:rFonts w:hint="eastAsia" w:ascii="黑体" w:hAnsi="黑体" w:eastAsia="黑体" w:cs="黑体"/>
          <w:w w:val="99"/>
          <w:kern w:val="2"/>
          <w:sz w:val="32"/>
          <w:szCs w:val="32"/>
          <w:lang w:val="en-US" w:eastAsia="zh-CN" w:bidi="ar-SA"/>
        </w:rPr>
        <w:t>一、接待时间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1.设备科接待医药代表时间为每周二下午。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2.药剂科接待医药代表时间为每周四下午。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w w:val="99"/>
          <w:kern w:val="2"/>
          <w:sz w:val="32"/>
          <w:szCs w:val="32"/>
          <w:lang w:val="en-US" w:eastAsia="zh-CN" w:bidi="ar-SA"/>
        </w:rPr>
      </w:pPr>
      <w:r>
        <w:rPr>
          <w:rFonts w:hint="eastAsia" w:ascii="黑体" w:hAnsi="黑体" w:eastAsia="黑体" w:cs="黑体"/>
          <w:w w:val="99"/>
          <w:kern w:val="2"/>
          <w:sz w:val="32"/>
          <w:szCs w:val="32"/>
          <w:lang w:val="en-US" w:eastAsia="zh-CN" w:bidi="ar-SA"/>
        </w:rPr>
        <w:t>二、接待地点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医院</w:t>
      </w:r>
      <w:r>
        <w:rPr>
          <w:rFonts w:hint="default" w:ascii="仿宋_GB2312" w:hAnsi="仿宋_GB2312" w:eastAsia="仿宋_GB2312" w:cs="仿宋_GB2312"/>
          <w:w w:val="100"/>
          <w:kern w:val="2"/>
          <w:sz w:val="32"/>
          <w:szCs w:val="32"/>
          <w:lang w:val="en-US" w:eastAsia="zh-CN" w:bidi="ar-SA"/>
        </w:rPr>
        <w:t>行政办公楼</w:t>
      </w:r>
      <w:r>
        <w:rPr>
          <w:rFonts w:hint="default" w:ascii="仿宋_GB2312" w:hAnsi="仿宋_GB2312" w:eastAsia="仿宋_GB2312" w:cs="仿宋_GB2312"/>
          <w:color w:val="auto"/>
          <w:w w:val="100"/>
          <w:kern w:val="2"/>
          <w:sz w:val="32"/>
          <w:szCs w:val="32"/>
          <w:lang w:val="en-US" w:eastAsia="zh-CN" w:bidi="ar-SA"/>
        </w:rPr>
        <w:t>1</w:t>
      </w:r>
      <w:r>
        <w:rPr>
          <w:rFonts w:hint="eastAsia" w:ascii="仿宋_GB2312" w:hAnsi="仿宋_GB2312" w:eastAsia="仿宋_GB2312" w:cs="仿宋_GB2312"/>
          <w:color w:val="auto"/>
          <w:w w:val="100"/>
          <w:kern w:val="2"/>
          <w:sz w:val="32"/>
          <w:szCs w:val="32"/>
          <w:lang w:val="en-US" w:eastAsia="zh-CN" w:bidi="ar-SA"/>
        </w:rPr>
        <w:t>10</w:t>
      </w:r>
      <w:r>
        <w:rPr>
          <w:rFonts w:hint="default" w:ascii="仿宋_GB2312" w:hAnsi="仿宋_GB2312" w:eastAsia="仿宋_GB2312" w:cs="仿宋_GB2312"/>
          <w:color w:val="auto"/>
          <w:w w:val="100"/>
          <w:kern w:val="2"/>
          <w:sz w:val="32"/>
          <w:szCs w:val="32"/>
          <w:lang w:val="en-US" w:eastAsia="zh-CN" w:bidi="ar-SA"/>
        </w:rPr>
        <w:t>室</w:t>
      </w:r>
      <w:r>
        <w:rPr>
          <w:rFonts w:hint="default" w:ascii="仿宋_GB2312" w:hAnsi="仿宋_GB2312" w:eastAsia="仿宋_GB2312" w:cs="仿宋_GB2312"/>
          <w:w w:val="100"/>
          <w:kern w:val="2"/>
          <w:sz w:val="32"/>
          <w:szCs w:val="32"/>
          <w:lang w:val="en-US" w:eastAsia="zh-CN" w:bidi="ar-SA"/>
        </w:rPr>
        <w:t>医药代表接待</w:t>
      </w:r>
      <w:r>
        <w:rPr>
          <w:rFonts w:hint="eastAsia" w:ascii="仿宋_GB2312" w:hAnsi="仿宋_GB2312" w:eastAsia="仿宋_GB2312" w:cs="仿宋_GB2312"/>
          <w:w w:val="100"/>
          <w:kern w:val="2"/>
          <w:sz w:val="32"/>
          <w:szCs w:val="32"/>
          <w:lang w:val="en-US" w:eastAsia="zh-CN" w:bidi="ar-SA"/>
        </w:rPr>
        <w:t>室</w:t>
      </w:r>
      <w:r>
        <w:rPr>
          <w:rFonts w:hint="default" w:ascii="仿宋_GB2312" w:hAnsi="仿宋_GB2312" w:eastAsia="仿宋_GB2312" w:cs="仿宋_GB2312"/>
          <w:w w:val="1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 xml:space="preserve">    </w:t>
      </w:r>
      <w:r>
        <w:rPr>
          <w:rFonts w:hint="eastAsia" w:ascii="黑体" w:hAnsi="黑体" w:eastAsia="黑体" w:cs="黑体"/>
          <w:w w:val="100"/>
          <w:kern w:val="2"/>
          <w:sz w:val="32"/>
          <w:szCs w:val="32"/>
          <w:lang w:val="en-US" w:eastAsia="zh-CN" w:bidi="ar-SA"/>
        </w:rPr>
        <w:t>三、接待流程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医药代表需通过医院官网的“医院公告”栏下载《医药代表预约接待申请表》完成内容</w:t>
      </w:r>
      <w:r>
        <w:rPr>
          <w:rFonts w:hint="eastAsia" w:ascii="仿宋_GB2312" w:hAnsi="仿宋_GB2312" w:eastAsia="仿宋_GB2312" w:cs="仿宋_GB2312"/>
          <w:w w:val="99"/>
          <w:kern w:val="2"/>
          <w:sz w:val="32"/>
          <w:szCs w:val="32"/>
          <w:lang w:val="en-US" w:eastAsia="zh-CN" w:bidi="ar-SA"/>
        </w:rPr>
        <w:t>填写；填写后，将《申请表》及相关资料通过邮件形式报送至药剂科或设备科指定邮箱（均以电子版PDF形式提交相关资料）。待医院相关科室审核同意后方可安排接待。对未提前预约或审核未通过的医药代表不予接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w w:val="99"/>
          <w:kern w:val="2"/>
          <w:sz w:val="32"/>
          <w:szCs w:val="32"/>
          <w:lang w:val="en-US" w:eastAsia="zh-CN" w:bidi="ar-SA"/>
        </w:rPr>
      </w:pPr>
      <w:r>
        <w:rPr>
          <w:rFonts w:hint="eastAsia" w:ascii="黑体" w:hAnsi="黑体" w:eastAsia="黑体" w:cs="黑体"/>
          <w:w w:val="99"/>
          <w:kern w:val="2"/>
          <w:sz w:val="32"/>
          <w:szCs w:val="32"/>
          <w:lang w:val="en-US" w:eastAsia="zh-CN" w:bidi="ar-SA"/>
        </w:rPr>
        <w:t>四、备案要求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1.医药代表应于每年年初在医院官网“医院公告”栏下载《医药代表登记备案信息表》完成在本院的登记备案，中途变更医药代表应在30天内向医院提交变更申请。未经登记备案的医药代表不得在本院开展产品学术、商业推广等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2.</w:t>
      </w:r>
      <w:r>
        <w:rPr>
          <w:rFonts w:hint="default" w:ascii="仿宋_GB2312" w:hAnsi="仿宋_GB2312" w:eastAsia="仿宋_GB2312" w:cs="仿宋_GB2312"/>
          <w:w w:val="100"/>
          <w:kern w:val="2"/>
          <w:sz w:val="32"/>
          <w:szCs w:val="32"/>
          <w:lang w:val="en-US" w:eastAsia="zh-CN" w:bidi="ar-SA"/>
        </w:rPr>
        <w:t>医药代表不再从事相关工作或终止劳动关系、停止授权的，医药公司应在20个工作日内向医院药剂科或设备科申请注销。注销备案的医药代表不得在我院从事相关活动，医药公司被取消相关资质的，其备案的医药代表信息自资质取消之日起自动失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3.</w:t>
      </w:r>
      <w:r>
        <w:rPr>
          <w:rFonts w:hint="default" w:ascii="仿宋_GB2312" w:hAnsi="仿宋_GB2312" w:eastAsia="仿宋_GB2312" w:cs="仿宋_GB2312"/>
          <w:w w:val="100"/>
          <w:kern w:val="2"/>
          <w:sz w:val="32"/>
          <w:szCs w:val="32"/>
          <w:lang w:val="en-US" w:eastAsia="zh-CN" w:bidi="ar-SA"/>
        </w:rPr>
        <w:t>医药代表应如实向医院提供登记备案信息，依法依规从业。医药代表在医院的从业活动应公开进行，并遵守法律法规、行业作风要求和本院制度。医药代表不得参与统计医生个人开具的药品处方数量，不得直接销售实物，不得进行商业贿赂，不得对医院各科室和个人直接提供捐赠资助赞助</w:t>
      </w:r>
      <w:r>
        <w:rPr>
          <w:rFonts w:hint="eastAsia" w:ascii="仿宋_GB2312" w:hAnsi="仿宋_GB2312" w:eastAsia="仿宋_GB2312" w:cs="仿宋_GB2312"/>
          <w:w w:val="100"/>
          <w:kern w:val="2"/>
          <w:sz w:val="32"/>
          <w:szCs w:val="32"/>
          <w:lang w:val="en-US" w:eastAsia="zh-CN" w:bidi="ar-SA"/>
        </w:rPr>
        <w:t>；</w:t>
      </w:r>
      <w:r>
        <w:rPr>
          <w:rFonts w:hint="default" w:ascii="仿宋_GB2312" w:hAnsi="仿宋_GB2312" w:eastAsia="仿宋_GB2312" w:cs="仿宋_GB2312"/>
          <w:w w:val="100"/>
          <w:kern w:val="2"/>
          <w:sz w:val="32"/>
          <w:szCs w:val="32"/>
          <w:lang w:val="en-US" w:eastAsia="zh-CN" w:bidi="ar-SA"/>
        </w:rPr>
        <w:t>不得误导医生使用药品或产品，不得夸大或误导疗效；不得隐匿药品或产品不良反应；不得承担药品销售任务，实施收款和处理购销票据等销售行为；未经备案不得开展学术推广等活动；未经医疗机构同意不得开展学术推广等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五、备案资料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1.医药代表的姓名、性别、照片及身份证复印件。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2.学历、专业、工作证或资格证编码。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3.载有医药代表本人照片加盖公章的工作证件原件及复印件。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4.“医药代表备案平台”备案号。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5.药品、医用器械、医用耗材等生产经营企业法定代表人签字或盖章的授权委托书。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6.具体授权开展的业务范围和授权期限。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7.加盖企业公章的廉洁承诺书。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8.医药企业的名称、社会信用代码、法定代表人姓名。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9.药品、医疗器械、医用耗材、医学检验检查等生产经营企业营业执照复印件。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10.医药企业对全部备案信息的真实性声明，上述备案信息在登记时，药剂科和设备科应进行核对，核对无误后应向医院公示，公示方式可以是粘贴公告、医院0A进行信息发布等。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color w:val="auto"/>
          <w:w w:val="99"/>
          <w:kern w:val="2"/>
          <w:sz w:val="32"/>
          <w:szCs w:val="32"/>
          <w:highlight w:val="none"/>
          <w:lang w:val="en-US" w:eastAsia="zh-CN" w:bidi="ar-SA"/>
        </w:rPr>
      </w:pPr>
      <w:r>
        <w:rPr>
          <w:rFonts w:hint="eastAsia" w:ascii="仿宋_GB2312" w:hAnsi="仿宋_GB2312" w:eastAsia="仿宋_GB2312" w:cs="仿宋_GB2312"/>
          <w:color w:val="auto"/>
          <w:w w:val="99"/>
          <w:kern w:val="2"/>
          <w:sz w:val="32"/>
          <w:szCs w:val="32"/>
          <w:highlight w:val="none"/>
          <w:lang w:val="en-US" w:eastAsia="zh-CN" w:bidi="ar-SA"/>
        </w:rPr>
        <w:t xml:space="preserve">设备科邮箱：njeysbk2024@163.com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w w:val="99"/>
          <w:kern w:val="2"/>
          <w:sz w:val="32"/>
          <w:szCs w:val="32"/>
          <w:lang w:val="en-US" w:eastAsia="zh-CN" w:bidi="ar-SA"/>
        </w:rPr>
      </w:pPr>
      <w:r>
        <w:rPr>
          <w:rFonts w:hint="eastAsia" w:ascii="仿宋_GB2312" w:hAnsi="仿宋_GB2312" w:eastAsia="仿宋_GB2312" w:cs="仿宋_GB2312"/>
          <w:color w:val="auto"/>
          <w:w w:val="99"/>
          <w:kern w:val="2"/>
          <w:sz w:val="32"/>
          <w:szCs w:val="32"/>
          <w:highlight w:val="none"/>
          <w:lang w:val="en-US" w:eastAsia="zh-CN" w:bidi="ar-SA"/>
        </w:rPr>
        <w:t>药剂科邮箱：njeyyjk@163.com</w:t>
      </w:r>
      <w:r>
        <w:rPr>
          <w:rFonts w:hint="eastAsia" w:ascii="仿宋_GB2312" w:hAnsi="仿宋_GB2312" w:eastAsia="仿宋_GB2312" w:cs="仿宋_GB2312"/>
          <w:color w:val="FF0000"/>
          <w:w w:val="99"/>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附件：1.内江市第二人民医院医药代表登记备案信息表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 xml:space="preserve">      2.药品、医用耗材、医疗设备供应商廉洁承诺书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 xml:space="preserve">     </w:t>
      </w:r>
      <w:r>
        <w:rPr>
          <w:rFonts w:hint="eastAsia" w:ascii="仿宋_GB2312" w:hAnsi="仿宋_GB2312" w:eastAsia="仿宋_GB2312" w:cs="仿宋_GB2312"/>
          <w:w w:val="98"/>
          <w:kern w:val="2"/>
          <w:sz w:val="32"/>
          <w:szCs w:val="32"/>
          <w:lang w:val="en-US" w:eastAsia="zh-CN" w:bidi="ar-SA"/>
        </w:rPr>
        <w:t xml:space="preserve"> 3.内江市第二人民医院医药代表预约接待申请表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 xml:space="preserve">                           内江市第二人民医院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 xml:space="preserve">                             2024年6月28日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w w:val="99"/>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w w:val="99"/>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FF0000"/>
          <w:w w:val="99"/>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w w:val="99"/>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w w:val="99"/>
          <w:kern w:val="2"/>
          <w:sz w:val="32"/>
          <w:szCs w:val="32"/>
          <w:lang w:val="en-US" w:eastAsia="zh-CN" w:bidi="ar-SA"/>
        </w:rPr>
      </w:pPr>
      <w:r>
        <w:rPr>
          <w:rFonts w:hint="eastAsia" w:ascii="黑体" w:hAnsi="黑体" w:eastAsia="黑体" w:cs="黑体"/>
          <w:w w:val="99"/>
          <w:kern w:val="2"/>
          <w:sz w:val="32"/>
          <w:szCs w:val="32"/>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w w:val="90"/>
          <w:kern w:val="2"/>
          <w:sz w:val="44"/>
          <w:szCs w:val="44"/>
          <w:lang w:val="en-US" w:eastAsia="zh-CN" w:bidi="ar-SA"/>
        </w:rPr>
      </w:pPr>
      <w:r>
        <w:rPr>
          <w:rFonts w:hint="eastAsia" w:ascii="方正小标宋简体" w:hAnsi="方正小标宋简体" w:eastAsia="方正小标宋简体" w:cs="方正小标宋简体"/>
          <w:w w:val="90"/>
          <w:kern w:val="2"/>
          <w:sz w:val="44"/>
          <w:szCs w:val="44"/>
          <w:lang w:val="en-US" w:eastAsia="zh-CN" w:bidi="ar-SA"/>
        </w:rPr>
        <w:t>内江市第二人民医院医药代表登记备案信息表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医药代表备案平台备案号： *******</w:t>
      </w:r>
    </w:p>
    <w:tbl>
      <w:tblPr>
        <w:tblStyle w:val="5"/>
        <w:tblpPr w:leftFromText="180" w:rightFromText="180" w:vertAnchor="text" w:horzAnchor="page" w:tblpX="1650" w:tblpY="179"/>
        <w:tblOverlap w:val="never"/>
        <w:tblW w:w="89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316"/>
        <w:gridCol w:w="1434"/>
        <w:gridCol w:w="772"/>
        <w:gridCol w:w="1453"/>
        <w:gridCol w:w="616"/>
        <w:gridCol w:w="1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420"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18"/>
                <w:sz w:val="28"/>
                <w:szCs w:val="28"/>
              </w:rPr>
              <w:t>姓名</w:t>
            </w:r>
          </w:p>
        </w:tc>
        <w:tc>
          <w:tcPr>
            <w:tcW w:w="275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772"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11"/>
                <w:sz w:val="28"/>
                <w:szCs w:val="28"/>
              </w:rPr>
              <w:t>性别</w:t>
            </w:r>
          </w:p>
        </w:tc>
        <w:tc>
          <w:tcPr>
            <w:tcW w:w="206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1966"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rFonts w:hint="eastAsia"/>
                <w:spacing w:val="15"/>
                <w:sz w:val="28"/>
                <w:szCs w:val="28"/>
                <w:lang w:eastAsia="zh-CN"/>
              </w:rPr>
              <w:t>（</w:t>
            </w:r>
            <w:r>
              <w:rPr>
                <w:spacing w:val="15"/>
                <w:sz w:val="28"/>
                <w:szCs w:val="28"/>
              </w:rPr>
              <w:t>照片</w:t>
            </w:r>
            <w:r>
              <w:rPr>
                <w:rFonts w:hint="eastAsia"/>
                <w:spacing w:val="15"/>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20"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4"/>
                <w:sz w:val="28"/>
                <w:szCs w:val="28"/>
              </w:rPr>
              <w:t>身份证号</w:t>
            </w:r>
          </w:p>
        </w:tc>
        <w:tc>
          <w:tcPr>
            <w:tcW w:w="5591"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1966"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20"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9"/>
                <w:sz w:val="28"/>
                <w:szCs w:val="28"/>
              </w:rPr>
              <w:t>学历</w:t>
            </w:r>
          </w:p>
        </w:tc>
        <w:tc>
          <w:tcPr>
            <w:tcW w:w="275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772"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4"/>
                <w:sz w:val="28"/>
                <w:szCs w:val="28"/>
              </w:rPr>
              <w:t>专业</w:t>
            </w:r>
          </w:p>
        </w:tc>
        <w:tc>
          <w:tcPr>
            <w:tcW w:w="206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1966"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20"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3"/>
                <w:sz w:val="28"/>
                <w:szCs w:val="28"/>
              </w:rPr>
              <w:t>手机号码</w:t>
            </w:r>
          </w:p>
        </w:tc>
        <w:tc>
          <w:tcPr>
            <w:tcW w:w="275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772"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6"/>
                <w:sz w:val="28"/>
                <w:szCs w:val="28"/>
              </w:rPr>
              <w:t>职务</w:t>
            </w:r>
          </w:p>
        </w:tc>
        <w:tc>
          <w:tcPr>
            <w:tcW w:w="2069"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1966"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736"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3"/>
                <w:sz w:val="28"/>
                <w:szCs w:val="28"/>
              </w:rPr>
              <w:t>企业全称</w:t>
            </w:r>
          </w:p>
        </w:tc>
        <w:tc>
          <w:tcPr>
            <w:tcW w:w="2206"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1453" w:type="dxa"/>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right="69" w:firstLine="39"/>
              <w:textAlignment w:val="auto"/>
              <w:rPr>
                <w:sz w:val="28"/>
                <w:szCs w:val="28"/>
              </w:rPr>
            </w:pPr>
            <w:r>
              <w:rPr>
                <w:color w:val="auto"/>
                <w:spacing w:val="-14"/>
                <w:sz w:val="28"/>
                <w:szCs w:val="28"/>
              </w:rPr>
              <w:t>统</w:t>
            </w:r>
            <w:r>
              <w:rPr>
                <w:color w:val="auto"/>
                <w:spacing w:val="-35"/>
                <w:sz w:val="28"/>
                <w:szCs w:val="28"/>
              </w:rPr>
              <w:t xml:space="preserve"> </w:t>
            </w:r>
            <w:r>
              <w:rPr>
                <w:color w:val="auto"/>
                <w:spacing w:val="-14"/>
                <w:sz w:val="28"/>
                <w:szCs w:val="28"/>
              </w:rPr>
              <w:t>一</w:t>
            </w:r>
            <w:r>
              <w:rPr>
                <w:color w:val="auto"/>
                <w:spacing w:val="-37"/>
                <w:sz w:val="28"/>
                <w:szCs w:val="28"/>
              </w:rPr>
              <w:t xml:space="preserve"> </w:t>
            </w:r>
            <w:r>
              <w:rPr>
                <w:color w:val="auto"/>
                <w:spacing w:val="-14"/>
                <w:sz w:val="28"/>
                <w:szCs w:val="28"/>
              </w:rPr>
              <w:t>社</w:t>
            </w:r>
            <w:r>
              <w:rPr>
                <w:color w:val="auto"/>
                <w:spacing w:val="-41"/>
                <w:sz w:val="28"/>
                <w:szCs w:val="28"/>
              </w:rPr>
              <w:t xml:space="preserve"> </w:t>
            </w:r>
            <w:r>
              <w:rPr>
                <w:color w:val="auto"/>
                <w:spacing w:val="-14"/>
                <w:sz w:val="28"/>
                <w:szCs w:val="28"/>
              </w:rPr>
              <w:t>会</w:t>
            </w:r>
            <w:r>
              <w:rPr>
                <w:color w:val="auto"/>
                <w:sz w:val="28"/>
                <w:szCs w:val="28"/>
              </w:rPr>
              <w:t xml:space="preserve"> </w:t>
            </w:r>
            <w:r>
              <w:rPr>
                <w:color w:val="auto"/>
                <w:spacing w:val="3"/>
                <w:sz w:val="28"/>
                <w:szCs w:val="28"/>
              </w:rPr>
              <w:t>信用代码</w:t>
            </w:r>
          </w:p>
        </w:tc>
        <w:tc>
          <w:tcPr>
            <w:tcW w:w="2582"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736"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3"/>
                <w:sz w:val="28"/>
                <w:szCs w:val="28"/>
              </w:rPr>
              <w:t>企业地址</w:t>
            </w:r>
          </w:p>
        </w:tc>
        <w:tc>
          <w:tcPr>
            <w:tcW w:w="6241"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736"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3"/>
                <w:sz w:val="28"/>
                <w:szCs w:val="28"/>
              </w:rPr>
              <w:t>法人代表</w:t>
            </w:r>
          </w:p>
        </w:tc>
        <w:tc>
          <w:tcPr>
            <w:tcW w:w="143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c>
          <w:tcPr>
            <w:tcW w:w="2225"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1"/>
                <w:sz w:val="28"/>
                <w:szCs w:val="28"/>
              </w:rPr>
              <w:t>人事部门电话</w:t>
            </w:r>
          </w:p>
        </w:tc>
        <w:tc>
          <w:tcPr>
            <w:tcW w:w="2582"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736"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2"/>
                <w:sz w:val="28"/>
                <w:szCs w:val="28"/>
              </w:rPr>
              <w:t>企业授权推广</w:t>
            </w:r>
          </w:p>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4"/>
                <w:sz w:val="28"/>
                <w:szCs w:val="28"/>
              </w:rPr>
              <w:t>起止日期</w:t>
            </w:r>
          </w:p>
        </w:tc>
        <w:tc>
          <w:tcPr>
            <w:tcW w:w="6241"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2736"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1"/>
                <w:sz w:val="28"/>
                <w:szCs w:val="28"/>
              </w:rPr>
              <w:t>授权推广的药品</w:t>
            </w:r>
            <w:r>
              <w:rPr>
                <w:rFonts w:hint="eastAsia"/>
                <w:spacing w:val="1"/>
                <w:sz w:val="28"/>
                <w:szCs w:val="28"/>
                <w:lang w:eastAsia="zh-CN"/>
              </w:rPr>
              <w:t>（</w:t>
            </w:r>
            <w:r>
              <w:rPr>
                <w:spacing w:val="1"/>
                <w:sz w:val="28"/>
                <w:szCs w:val="28"/>
              </w:rPr>
              <w:t>器</w:t>
            </w:r>
          </w:p>
          <w:p>
            <w:pPr>
              <w:pStyle w:val="4"/>
              <w:keepNext w:val="0"/>
              <w:keepLines w:val="0"/>
              <w:pageBreakBefore w:val="0"/>
              <w:widowControl w:val="0"/>
              <w:kinsoku/>
              <w:wordWrap/>
              <w:overflowPunct/>
              <w:topLinePunct w:val="0"/>
              <w:autoSpaceDE/>
              <w:autoSpaceDN/>
              <w:bidi w:val="0"/>
              <w:adjustRightInd/>
              <w:snapToGrid/>
              <w:spacing w:line="400" w:lineRule="exact"/>
              <w:ind w:left="0" w:right="182"/>
              <w:textAlignment w:val="auto"/>
              <w:rPr>
                <w:sz w:val="28"/>
                <w:szCs w:val="28"/>
              </w:rPr>
            </w:pPr>
            <w:r>
              <w:rPr>
                <w:spacing w:val="2"/>
                <w:sz w:val="28"/>
                <w:szCs w:val="28"/>
              </w:rPr>
              <w:t>械、耗材等</w:t>
            </w:r>
            <w:r>
              <w:rPr>
                <w:rFonts w:hint="eastAsia"/>
                <w:spacing w:val="2"/>
                <w:sz w:val="28"/>
                <w:szCs w:val="28"/>
                <w:lang w:eastAsia="zh-CN"/>
              </w:rPr>
              <w:t>）</w:t>
            </w:r>
            <w:r>
              <w:rPr>
                <w:spacing w:val="2"/>
                <w:sz w:val="28"/>
                <w:szCs w:val="28"/>
              </w:rPr>
              <w:t>类别和治</w:t>
            </w:r>
            <w:r>
              <w:rPr>
                <w:spacing w:val="3"/>
                <w:sz w:val="28"/>
                <w:szCs w:val="28"/>
              </w:rPr>
              <w:t xml:space="preserve"> </w:t>
            </w:r>
            <w:r>
              <w:rPr>
                <w:spacing w:val="4"/>
                <w:sz w:val="28"/>
                <w:szCs w:val="28"/>
              </w:rPr>
              <w:t>疗领域</w:t>
            </w:r>
          </w:p>
        </w:tc>
        <w:tc>
          <w:tcPr>
            <w:tcW w:w="6241"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Arial"/>
                <w:sz w:val="28"/>
                <w:szCs w:val="28"/>
              </w:rPr>
            </w:pPr>
          </w:p>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spacing w:val="-1"/>
                <w:sz w:val="28"/>
                <w:szCs w:val="28"/>
              </w:rPr>
              <w:t>产品名称+适应症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36"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right="285"/>
              <w:jc w:val="both"/>
              <w:textAlignment w:val="auto"/>
              <w:rPr>
                <w:sz w:val="28"/>
                <w:szCs w:val="28"/>
              </w:rPr>
            </w:pPr>
            <w:r>
              <w:rPr>
                <w:spacing w:val="6"/>
                <w:sz w:val="28"/>
                <w:szCs w:val="28"/>
              </w:rPr>
              <w:t>药品</w:t>
            </w:r>
            <w:r>
              <w:rPr>
                <w:rFonts w:hint="eastAsia"/>
                <w:spacing w:val="6"/>
                <w:sz w:val="28"/>
                <w:szCs w:val="28"/>
                <w:lang w:eastAsia="zh-CN"/>
              </w:rPr>
              <w:t>（</w:t>
            </w:r>
            <w:r>
              <w:rPr>
                <w:spacing w:val="6"/>
                <w:sz w:val="28"/>
                <w:szCs w:val="28"/>
              </w:rPr>
              <w:t>器械、耗材等</w:t>
            </w:r>
            <w:r>
              <w:rPr>
                <w:rFonts w:hint="eastAsia"/>
                <w:spacing w:val="6"/>
                <w:sz w:val="28"/>
                <w:szCs w:val="28"/>
                <w:lang w:eastAsia="zh-CN"/>
              </w:rPr>
              <w:t>）</w:t>
            </w:r>
            <w:r>
              <w:rPr>
                <w:sz w:val="28"/>
                <w:szCs w:val="28"/>
              </w:rPr>
              <w:t xml:space="preserve"> </w:t>
            </w:r>
            <w:r>
              <w:rPr>
                <w:spacing w:val="6"/>
                <w:sz w:val="28"/>
                <w:szCs w:val="28"/>
              </w:rPr>
              <w:t>上市许可持有人对信</w:t>
            </w:r>
            <w:r>
              <w:rPr>
                <w:spacing w:val="4"/>
                <w:sz w:val="28"/>
                <w:szCs w:val="28"/>
              </w:rPr>
              <w:t>息真实性的声明</w:t>
            </w:r>
          </w:p>
        </w:tc>
        <w:tc>
          <w:tcPr>
            <w:tcW w:w="6241" w:type="dxa"/>
            <w:gridSpan w:val="5"/>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firstLine="49"/>
              <w:textAlignment w:val="auto"/>
              <w:rPr>
                <w:sz w:val="28"/>
                <w:szCs w:val="28"/>
              </w:rPr>
            </w:pPr>
            <w:r>
              <w:rPr>
                <w:spacing w:val="-4"/>
                <w:sz w:val="28"/>
                <w:szCs w:val="28"/>
              </w:rPr>
              <w:t>本单位保证上述内容不存在任何虚假情况，并对上述内</w:t>
            </w:r>
            <w:r>
              <w:rPr>
                <w:spacing w:val="-1"/>
                <w:sz w:val="28"/>
                <w:szCs w:val="28"/>
              </w:rPr>
              <w:t>容的真实性、准确性承担全部责任。</w:t>
            </w:r>
          </w:p>
          <w:p>
            <w:pPr>
              <w:pStyle w:val="4"/>
              <w:keepNext w:val="0"/>
              <w:keepLines w:val="0"/>
              <w:pageBreakBefore w:val="0"/>
              <w:widowControl w:val="0"/>
              <w:kinsoku/>
              <w:wordWrap/>
              <w:overflowPunct/>
              <w:topLinePunct w:val="0"/>
              <w:autoSpaceDE/>
              <w:autoSpaceDN/>
              <w:bidi w:val="0"/>
              <w:adjustRightInd/>
              <w:snapToGrid/>
              <w:spacing w:line="400" w:lineRule="exact"/>
              <w:ind w:left="0"/>
              <w:textAlignment w:val="auto"/>
              <w:rPr>
                <w:sz w:val="28"/>
                <w:szCs w:val="28"/>
              </w:rPr>
            </w:pPr>
            <w:r>
              <w:rPr>
                <w:rFonts w:hint="eastAsia"/>
                <w:spacing w:val="7"/>
                <w:sz w:val="28"/>
                <w:szCs w:val="28"/>
                <w:lang w:eastAsia="zh-CN"/>
              </w:rPr>
              <w:t>（</w:t>
            </w:r>
            <w:r>
              <w:rPr>
                <w:spacing w:val="7"/>
                <w:sz w:val="28"/>
                <w:szCs w:val="28"/>
              </w:rPr>
              <w:t>加盖企业公章</w:t>
            </w:r>
            <w:r>
              <w:rPr>
                <w:rFonts w:hint="eastAsia"/>
                <w:spacing w:val="7"/>
                <w:sz w:val="28"/>
                <w:szCs w:val="28"/>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b/>
          <w:bCs/>
          <w:w w:val="90"/>
          <w:kern w:val="2"/>
          <w:sz w:val="28"/>
          <w:szCs w:val="28"/>
          <w:lang w:val="en-US" w:eastAsia="zh-CN" w:bidi="ar-SA"/>
        </w:rPr>
        <w:t>备注：</w:t>
      </w:r>
      <w:r>
        <w:rPr>
          <w:rFonts w:hint="eastAsia" w:ascii="仿宋_GB2312" w:hAnsi="仿宋_GB2312" w:eastAsia="仿宋_GB2312" w:cs="仿宋_GB2312"/>
          <w:w w:val="90"/>
          <w:kern w:val="2"/>
          <w:sz w:val="28"/>
          <w:szCs w:val="28"/>
          <w:lang w:val="en-US" w:eastAsia="zh-CN" w:bidi="ar-SA"/>
        </w:rPr>
        <w:t>与本院有业务往来的医药代表均要备案登记，未备案的一律不予接待。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w w:val="90"/>
          <w:kern w:val="2"/>
          <w:sz w:val="28"/>
          <w:szCs w:val="28"/>
          <w:lang w:val="en-US" w:eastAsia="zh-CN" w:bidi="ar-SA"/>
        </w:rPr>
      </w:pPr>
      <w:r>
        <w:rPr>
          <w:rFonts w:hint="eastAsia" w:ascii="仿宋_GB2312" w:hAnsi="仿宋_GB2312" w:eastAsia="仿宋_GB2312" w:cs="仿宋_GB2312"/>
          <w:b/>
          <w:bCs/>
          <w:w w:val="90"/>
          <w:kern w:val="2"/>
          <w:sz w:val="28"/>
          <w:szCs w:val="28"/>
          <w:lang w:val="en-US" w:eastAsia="zh-CN" w:bidi="ar-SA"/>
        </w:rPr>
        <w:t>相关证件及备案所需材料包括：</w:t>
      </w:r>
      <w:r>
        <w:rPr>
          <w:rFonts w:hint="eastAsia" w:ascii="仿宋_GB2312" w:hAnsi="仿宋_GB2312" w:eastAsia="仿宋_GB2312" w:cs="仿宋_GB2312"/>
          <w:w w:val="90"/>
          <w:kern w:val="2"/>
          <w:sz w:val="28"/>
          <w:szCs w:val="28"/>
          <w:lang w:val="en-US" w:eastAsia="zh-CN" w:bidi="ar-SA"/>
        </w:rPr>
        <w:t>药品、医用器械医疗设备、医用耗材等生产经营企业法定代表人签字或盖章授权的委托书原件（包含具体授权开展的业务和授权期限）、加盖企业公章的康洁承 诺书原件、被授权人身份证复印件等资料纸质版或PDF电子扫描件。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w w:val="100"/>
          <w:kern w:val="2"/>
          <w:sz w:val="32"/>
          <w:szCs w:val="32"/>
          <w:lang w:val="en-US" w:eastAsia="zh-CN" w:bidi="ar-SA"/>
        </w:rPr>
      </w:pPr>
      <w:r>
        <w:rPr>
          <w:rFonts w:hint="eastAsia" w:ascii="黑体" w:hAnsi="黑体" w:eastAsia="黑体" w:cs="黑体"/>
          <w:w w:val="100"/>
          <w:kern w:val="2"/>
          <w:sz w:val="32"/>
          <w:szCs w:val="32"/>
          <w:lang w:val="en-US"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黑体" w:hAnsi="黑体" w:eastAsia="黑体" w:cs="黑体"/>
          <w:w w:val="1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w w:val="95"/>
          <w:kern w:val="2"/>
          <w:sz w:val="44"/>
          <w:szCs w:val="44"/>
          <w:lang w:val="en-US" w:eastAsia="zh-CN" w:bidi="ar-SA"/>
        </w:rPr>
      </w:pPr>
      <w:r>
        <w:rPr>
          <w:rFonts w:hint="eastAsia" w:ascii="方正小标宋简体" w:hAnsi="方正小标宋简体" w:eastAsia="方正小标宋简体" w:cs="方正小标宋简体"/>
          <w:w w:val="95"/>
          <w:kern w:val="2"/>
          <w:sz w:val="44"/>
          <w:szCs w:val="44"/>
          <w:lang w:val="en-US" w:eastAsia="zh-CN" w:bidi="ar-SA"/>
        </w:rPr>
        <w:t>药品、医用耗材、医疗设备供应商廉洁承诺书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根据医院党风廉政以及医药领域腐败问题集中治理、医药代表备案管理相关工作要求，作为参与医院合作供应商、医药代表，做出如下郑重承诺。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1.在业务往来中，严格遵守医院廉洁建设的各项制度和规定，并支持医院执行有关规定和制度。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2.本公司（含工作人员）决不以任何名义向医院工作人员（含配偶、子女、亲属及其他共同利益关系人员）赠送礼品（包括但不限于礼金、股份、有价证券和贵重物品等）；不得为医院工作人员（含配偶、子女、亲 属及其他共同利益关系人员）安排工作，以及支付应由其个人自付的各种费用（包括但不限于住宅装修、食宿、子女出国等）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3.本公司（含工作人员）不得为谋取私利擅自与医院工作人员（含配偶、子女、亲属及其他共同利益关系人员）进行私下商谈或者达成默契。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4.本公司（含工作人员）不得以洽谈业务、签订合同等为借口，邀请医院工作人员（含配偶、子女、亲属及其他共同利益关系人员）外出旅游或进入营业性娱乐场所。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5.本公司发现医院工作人员（含配偶、子女、亲属及其他共同利益关系人员）有违反本承诺行为倾向的，应及时提醒纠正并向医院纪委办（</w:t>
      </w:r>
      <w:r>
        <w:rPr>
          <w:rFonts w:hint="eastAsia" w:ascii="仿宋_GB2312" w:hAnsi="仿宋_GB2312" w:eastAsia="仿宋_GB2312" w:cs="仿宋_GB2312"/>
          <w:color w:val="auto"/>
          <w:w w:val="90"/>
          <w:kern w:val="2"/>
          <w:sz w:val="32"/>
          <w:szCs w:val="32"/>
          <w:lang w:val="en-US" w:eastAsia="zh-CN" w:bidi="ar-SA"/>
        </w:rPr>
        <w:t>电话：0832-2383166）</w:t>
      </w:r>
      <w:r>
        <w:rPr>
          <w:rFonts w:hint="eastAsia" w:ascii="仿宋_GB2312" w:hAnsi="仿宋_GB2312" w:eastAsia="仿宋_GB2312" w:cs="仿宋_GB2312"/>
          <w:w w:val="90"/>
          <w:kern w:val="2"/>
          <w:sz w:val="32"/>
          <w:szCs w:val="32"/>
          <w:lang w:val="en-US" w:eastAsia="zh-CN" w:bidi="ar-SA"/>
        </w:rPr>
        <w:t>举报。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6.经医院监督部门核实认定发现本公司（含工作人员）违反承诺，医院可立即取消与公司的合作，同时医院可保留追究其相应法律责任的权利。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w w:val="9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公司名称：  （加盖公章）        联系电话：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承诺方（医药代表）:             法定代表人（或委托人）</w:t>
      </w:r>
      <w:bookmarkStart w:id="0" w:name="_GoBack"/>
      <w:bookmarkEnd w:id="0"/>
      <w:r>
        <w:rPr>
          <w:rFonts w:hint="eastAsia" w:ascii="仿宋_GB2312" w:hAnsi="仿宋_GB2312" w:eastAsia="仿宋_GB2312" w:cs="仿宋_GB2312"/>
          <w:w w:val="9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76" w:firstLineChars="200"/>
        <w:jc w:val="center"/>
        <w:textAlignment w:val="auto"/>
        <w:rPr>
          <w:rFonts w:hint="eastAsia" w:ascii="仿宋_GB2312" w:hAnsi="仿宋_GB2312" w:eastAsia="仿宋_GB2312" w:cs="仿宋_GB2312"/>
          <w:w w:val="90"/>
          <w:kern w:val="2"/>
          <w:sz w:val="32"/>
          <w:szCs w:val="32"/>
          <w:lang w:val="en-US" w:eastAsia="zh-CN" w:bidi="ar-SA"/>
        </w:rPr>
      </w:pPr>
      <w:r>
        <w:rPr>
          <w:rFonts w:hint="eastAsia" w:ascii="仿宋_GB2312" w:hAnsi="仿宋_GB2312" w:eastAsia="仿宋_GB2312" w:cs="仿宋_GB2312"/>
          <w:w w:val="90"/>
          <w:kern w:val="2"/>
          <w:sz w:val="32"/>
          <w:szCs w:val="32"/>
          <w:lang w:val="en-US" w:eastAsia="zh-CN" w:bidi="ar-SA"/>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w w:val="99"/>
          <w:kern w:val="2"/>
          <w:sz w:val="32"/>
          <w:szCs w:val="32"/>
          <w:lang w:val="en-US" w:eastAsia="zh-CN" w:bidi="ar-SA"/>
        </w:rPr>
      </w:pPr>
      <w:r>
        <w:rPr>
          <w:rFonts w:hint="eastAsia" w:ascii="黑体" w:hAnsi="黑体" w:eastAsia="黑体" w:cs="黑体"/>
          <w:w w:val="99"/>
          <w:kern w:val="2"/>
          <w:sz w:val="32"/>
          <w:szCs w:val="32"/>
          <w:lang w:val="en-US" w:eastAsia="zh-CN" w:bidi="ar-SA"/>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w w:val="99"/>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w w:val="90"/>
          <w:kern w:val="2"/>
          <w:sz w:val="44"/>
          <w:szCs w:val="44"/>
          <w:lang w:val="en-US" w:eastAsia="zh-CN" w:bidi="ar-SA"/>
        </w:rPr>
      </w:pPr>
      <w:r>
        <w:rPr>
          <w:rFonts w:hint="eastAsia" w:ascii="方正小标宋简体" w:hAnsi="方正小标宋简体" w:eastAsia="方正小标宋简体" w:cs="方正小标宋简体"/>
          <w:color w:val="auto"/>
          <w:w w:val="90"/>
          <w:kern w:val="2"/>
          <w:sz w:val="44"/>
          <w:szCs w:val="44"/>
          <w:lang w:val="en-US" w:eastAsia="zh-CN" w:bidi="ar-SA"/>
        </w:rPr>
        <w:t>内江市第二人民医院医药代表预约接待申请表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w w:val="90"/>
          <w:kern w:val="2"/>
          <w:sz w:val="44"/>
          <w:szCs w:val="44"/>
          <w:lang w:val="en-US" w:eastAsia="zh-CN" w:bidi="ar-SA"/>
        </w:rPr>
      </w:pPr>
    </w:p>
    <w:tbl>
      <w:tblPr>
        <w:tblStyle w:val="5"/>
        <w:tblW w:w="9048" w:type="dxa"/>
        <w:tblInd w:w="-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2028"/>
        <w:gridCol w:w="459"/>
        <w:gridCol w:w="1538"/>
        <w:gridCol w:w="2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528" w:type="dxa"/>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2"/>
              </w:rPr>
              <w:t>预约申请人</w:t>
            </w:r>
          </w:p>
        </w:tc>
        <w:tc>
          <w:tcPr>
            <w:tcW w:w="2487" w:type="dxa"/>
            <w:gridSpan w:val="2"/>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c>
          <w:tcPr>
            <w:tcW w:w="1538" w:type="dxa"/>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2"/>
              </w:rPr>
              <w:t>联系电话</w:t>
            </w:r>
          </w:p>
        </w:tc>
        <w:tc>
          <w:tcPr>
            <w:tcW w:w="2495"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2528"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2"/>
              </w:rPr>
              <w:t>身份证号码</w:t>
            </w:r>
          </w:p>
        </w:tc>
        <w:tc>
          <w:tcPr>
            <w:tcW w:w="2487" w:type="dxa"/>
            <w:gridSpan w:val="2"/>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c>
          <w:tcPr>
            <w:tcW w:w="1538" w:type="dxa"/>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2"/>
              </w:rPr>
              <w:t>身份信息是否进行医院</w:t>
            </w:r>
            <w:r>
              <w:rPr>
                <w:spacing w:val="6"/>
              </w:rPr>
              <w:t>备案</w:t>
            </w:r>
          </w:p>
        </w:tc>
        <w:tc>
          <w:tcPr>
            <w:tcW w:w="2495"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11"/>
              </w:rPr>
              <w:t>口是</w:t>
            </w:r>
            <w:r>
              <w:rPr>
                <w:spacing w:val="36"/>
              </w:rPr>
              <w:t xml:space="preserve">  </w:t>
            </w:r>
            <w:r>
              <w:rPr>
                <w:spacing w:val="-1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528" w:type="dxa"/>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5"/>
              </w:rPr>
              <w:t>所在单位全名</w:t>
            </w:r>
          </w:p>
        </w:tc>
        <w:tc>
          <w:tcPr>
            <w:tcW w:w="6520" w:type="dxa"/>
            <w:gridSpan w:val="4"/>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528" w:type="dxa"/>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4"/>
              </w:rPr>
              <w:t>单位类别</w:t>
            </w:r>
          </w:p>
        </w:tc>
        <w:tc>
          <w:tcPr>
            <w:tcW w:w="6520" w:type="dxa"/>
            <w:gridSpan w:val="4"/>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3"/>
              </w:rPr>
              <w:t>□生产厂家</w:t>
            </w:r>
            <w:r>
              <w:rPr>
                <w:spacing w:val="8"/>
              </w:rPr>
              <w:t xml:space="preserve">             </w:t>
            </w:r>
            <w:r>
              <w:rPr>
                <w:spacing w:val="3"/>
                <w:position w:val="-1"/>
              </w:rPr>
              <w:t>□供货商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528" w:type="dxa"/>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hanging="599"/>
              <w:textAlignment w:val="auto"/>
            </w:pPr>
            <w:r>
              <w:rPr>
                <w:spacing w:val="2"/>
              </w:rPr>
              <w:t>单位与我院合作</w:t>
            </w:r>
            <w:r>
              <w:rPr>
                <w:spacing w:val="5"/>
              </w:rPr>
              <w:t>情况</w:t>
            </w:r>
          </w:p>
        </w:tc>
        <w:tc>
          <w:tcPr>
            <w:tcW w:w="6520" w:type="dxa"/>
            <w:gridSpan w:val="4"/>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2"/>
                <w:position w:val="1"/>
              </w:rPr>
              <w:t xml:space="preserve">□有产品与我院合作        </w:t>
            </w:r>
            <w:r>
              <w:rPr>
                <w:spacing w:val="2"/>
                <w:position w:val="-1"/>
              </w:rPr>
              <w:t>□无产品与我院合作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2528"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2"/>
              </w:rPr>
              <w:t>本次申请事项类别</w:t>
            </w:r>
          </w:p>
        </w:tc>
        <w:tc>
          <w:tcPr>
            <w:tcW w:w="6520" w:type="dxa"/>
            <w:gridSpan w:val="4"/>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1"/>
              </w:rPr>
              <w:t>□新药学术推广</w:t>
            </w:r>
            <w:r>
              <w:rPr>
                <w:spacing w:val="25"/>
              </w:rPr>
              <w:t xml:space="preserve">     </w:t>
            </w:r>
            <w:r>
              <w:rPr>
                <w:spacing w:val="1"/>
              </w:rPr>
              <w:t>□新耗材学术推广</w:t>
            </w:r>
          </w:p>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1"/>
              </w:rPr>
              <w:t>□新仪器设备学术推广</w:t>
            </w:r>
            <w:r>
              <w:rPr>
                <w:spacing w:val="63"/>
              </w:rPr>
              <w:t xml:space="preserve">  </w:t>
            </w:r>
            <w:r>
              <w:rPr>
                <w:spacing w:val="1"/>
              </w:rPr>
              <w:t>□联系科研合作</w:t>
            </w:r>
          </w:p>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2"/>
              </w:rPr>
              <w:t>□其他事宜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2528"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3"/>
              </w:rPr>
              <w:t>申请接待</w:t>
            </w:r>
            <w:r>
              <w:rPr>
                <w:spacing w:val="7"/>
              </w:rPr>
              <w:t>具体事由</w:t>
            </w:r>
          </w:p>
        </w:tc>
        <w:tc>
          <w:tcPr>
            <w:tcW w:w="6520" w:type="dxa"/>
            <w:gridSpan w:val="4"/>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528" w:type="dxa"/>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1"/>
              </w:rPr>
              <w:t>拟申请接待科室</w:t>
            </w:r>
          </w:p>
        </w:tc>
        <w:tc>
          <w:tcPr>
            <w:tcW w:w="2028"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c>
          <w:tcPr>
            <w:tcW w:w="1997"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580" w:lineRule="exact"/>
              <w:ind w:left="0" w:right="0" w:hanging="359"/>
              <w:textAlignment w:val="auto"/>
            </w:pPr>
            <w:r>
              <w:rPr>
                <w:spacing w:val="-2"/>
              </w:rPr>
              <w:t>拟申请交流</w:t>
            </w:r>
            <w:r>
              <w:rPr>
                <w:spacing w:val="5"/>
              </w:rPr>
              <w:t>时长</w:t>
            </w:r>
          </w:p>
        </w:tc>
        <w:tc>
          <w:tcPr>
            <w:tcW w:w="2495"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528" w:type="dxa"/>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p>
            <w:pPr>
              <w:pStyle w:val="4"/>
              <w:keepNext w:val="0"/>
              <w:keepLines w:val="0"/>
              <w:pageBreakBefore w:val="0"/>
              <w:widowControl w:val="0"/>
              <w:kinsoku/>
              <w:wordWrap/>
              <w:overflowPunct/>
              <w:topLinePunct w:val="0"/>
              <w:autoSpaceDE/>
              <w:autoSpaceDN/>
              <w:bidi w:val="0"/>
              <w:adjustRightInd/>
              <w:snapToGrid/>
              <w:spacing w:line="580" w:lineRule="exact"/>
              <w:ind w:left="0" w:right="0"/>
              <w:textAlignment w:val="auto"/>
            </w:pPr>
            <w:r>
              <w:rPr>
                <w:spacing w:val="6"/>
              </w:rPr>
              <w:t>备注</w:t>
            </w:r>
          </w:p>
        </w:tc>
        <w:tc>
          <w:tcPr>
            <w:tcW w:w="6520" w:type="dxa"/>
            <w:gridSpan w:val="4"/>
            <w:vAlign w:val="top"/>
          </w:tcPr>
          <w:p>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ascii="Arial"/>
                <w:sz w:val="21"/>
              </w:rPr>
            </w:pPr>
          </w:p>
        </w:tc>
      </w:tr>
    </w:tbl>
    <w:p/>
    <w:p>
      <w:pPr>
        <w:rPr>
          <w:rFonts w:hint="eastAsia" w:ascii="黑体" w:hAnsi="黑体" w:eastAsia="黑体" w:cs="黑体"/>
          <w:w w:val="99"/>
          <w:kern w:val="2"/>
          <w:sz w:val="32"/>
          <w:szCs w:val="32"/>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4879"/>
        </w:tabs>
        <w:bidi w:val="0"/>
        <w:jc w:val="left"/>
        <w:rPr>
          <w:rFonts w:hint="eastAsia"/>
          <w:lang w:val="en-US" w:eastAsia="zh-CN"/>
        </w:rPr>
      </w:pPr>
      <w:r>
        <w:rPr>
          <w:rFonts w:hint="eastAsia"/>
          <w:lang w:val="en-US" w:eastAsia="zh-CN"/>
        </w:rPr>
        <w:tab/>
      </w: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p>
      <w:pPr>
        <w:tabs>
          <w:tab w:val="left" w:pos="4879"/>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M2U0YjY0MGY5NmUzYTMxZTBmYTQ1NmNjYmY3OWMifQ=="/>
  </w:docVars>
  <w:rsids>
    <w:rsidRoot w:val="1DD113D4"/>
    <w:rsid w:val="05A31CF1"/>
    <w:rsid w:val="088A23C2"/>
    <w:rsid w:val="09137F54"/>
    <w:rsid w:val="0AF31F8F"/>
    <w:rsid w:val="0E5C4AE8"/>
    <w:rsid w:val="0EF94A88"/>
    <w:rsid w:val="11317B11"/>
    <w:rsid w:val="11DB182B"/>
    <w:rsid w:val="12900711"/>
    <w:rsid w:val="167575DE"/>
    <w:rsid w:val="1DD113D4"/>
    <w:rsid w:val="2460453E"/>
    <w:rsid w:val="25CB331D"/>
    <w:rsid w:val="26502390"/>
    <w:rsid w:val="2A13795C"/>
    <w:rsid w:val="2B384E05"/>
    <w:rsid w:val="3B995E14"/>
    <w:rsid w:val="43A648A2"/>
    <w:rsid w:val="4ACB2FDD"/>
    <w:rsid w:val="4CD46FC7"/>
    <w:rsid w:val="51F6287E"/>
    <w:rsid w:val="54FD6B73"/>
    <w:rsid w:val="7FB2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2318</Words>
  <Characters>2413</Characters>
  <Lines>0</Lines>
  <Paragraphs>0</Paragraphs>
  <TotalTime>1</TotalTime>
  <ScaleCrop>false</ScaleCrop>
  <LinksUpToDate>false</LinksUpToDate>
  <CharactersWithSpaces>2588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2024-06-04T03:54:00Z</dcterms:created>
  <dc:creator>雪梅</dc:creator>
  <cp:lastModifiedBy>雪梅</cp:lastModifiedBy>
  <dcterms:modified xsi:type="dcterms:W3CDTF">2024-06-28T02:20:35Z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B8C9CA5A0291457280BF82E0F33B7EDF_11</vt:lpwstr>
  </property>
</Properties>
</file>