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240" w:lineRule="auto"/>
        <w:jc w:val="right"/>
        <w:outlineLvl w:val="0"/>
        <w:rPr>
          <w:rFonts w:hint="default" w:ascii="宋体" w:hAnsi="宋体" w:eastAsia="宋体" w:cs="宋体"/>
          <w:b/>
          <w:bCs/>
          <w:color w:val="auto"/>
          <w:sz w:val="30"/>
          <w:szCs w:val="30"/>
          <w:lang w:val="en-US" w:eastAsia="zh-CN"/>
        </w:rPr>
      </w:pPr>
      <w:bookmarkStart w:id="0" w:name="_Toc5188"/>
      <w:r>
        <w:rPr>
          <w:rFonts w:hint="eastAsia" w:ascii="宋体" w:hAnsi="宋体" w:eastAsia="宋体" w:cs="宋体"/>
          <w:b/>
          <w:bCs/>
          <w:color w:val="auto"/>
          <w:sz w:val="30"/>
          <w:szCs w:val="30"/>
          <w:lang w:eastAsia="zh-CN"/>
        </w:rPr>
        <w:t>采购编号：</w:t>
      </w:r>
      <w:bookmarkEnd w:id="0"/>
      <w:r>
        <w:rPr>
          <w:rFonts w:hint="eastAsia" w:hAnsi="宋体" w:cs="宋体"/>
          <w:b/>
          <w:bCs/>
          <w:color w:val="auto"/>
          <w:sz w:val="30"/>
          <w:szCs w:val="30"/>
          <w:lang w:val="en-US" w:eastAsia="zh-CN"/>
        </w:rPr>
        <w:t xml:space="preserve">无 </w:t>
      </w:r>
    </w:p>
    <w:p>
      <w:pPr>
        <w:spacing w:line="240" w:lineRule="auto"/>
        <w:jc w:val="center"/>
        <w:rPr>
          <w:rFonts w:hint="eastAsia" w:ascii="宋体" w:hAnsi="宋体" w:eastAsia="宋体" w:cs="宋体"/>
          <w:b/>
          <w:bCs/>
          <w:color w:val="auto"/>
          <w:sz w:val="44"/>
          <w:szCs w:val="52"/>
        </w:rPr>
      </w:pPr>
    </w:p>
    <w:p>
      <w:pPr>
        <w:spacing w:line="240" w:lineRule="auto"/>
        <w:jc w:val="center"/>
        <w:rPr>
          <w:rFonts w:hint="eastAsia" w:ascii="宋体" w:hAnsi="宋体" w:eastAsia="宋体" w:cs="宋体"/>
          <w:b/>
          <w:bCs/>
          <w:color w:val="auto"/>
          <w:sz w:val="44"/>
          <w:szCs w:val="52"/>
          <w:lang w:eastAsia="zh-CN"/>
        </w:rPr>
      </w:pPr>
      <w:r>
        <w:rPr>
          <w:rFonts w:hint="eastAsia" w:ascii="宋体" w:hAnsi="宋体" w:eastAsia="宋体" w:cs="宋体"/>
          <w:b/>
          <w:bCs/>
          <w:color w:val="auto"/>
          <w:sz w:val="44"/>
          <w:szCs w:val="52"/>
          <w:lang w:eastAsia="zh-CN"/>
        </w:rPr>
        <w:t>内江市第二人民医院新门诊大楼中央空调系统全年维护保养项目</w:t>
      </w:r>
    </w:p>
    <w:p>
      <w:pPr>
        <w:spacing w:line="240" w:lineRule="auto"/>
        <w:jc w:val="center"/>
        <w:rPr>
          <w:rFonts w:hint="eastAsia" w:ascii="宋体" w:hAnsi="宋体" w:eastAsia="宋体" w:cs="宋体"/>
          <w:b/>
          <w:bCs/>
          <w:color w:val="auto"/>
          <w:sz w:val="44"/>
          <w:szCs w:val="52"/>
          <w:lang w:eastAsia="zh-CN"/>
        </w:rPr>
      </w:pPr>
    </w:p>
    <w:p>
      <w:pPr>
        <w:spacing w:line="240" w:lineRule="auto"/>
        <w:jc w:val="center"/>
        <w:rPr>
          <w:rFonts w:hint="eastAsia" w:ascii="宋体" w:hAnsi="宋体" w:eastAsia="宋体" w:cs="宋体"/>
          <w:b/>
          <w:color w:val="auto"/>
          <w:sz w:val="72"/>
          <w:szCs w:val="72"/>
        </w:rPr>
      </w:pPr>
      <w:r>
        <w:rPr>
          <w:rFonts w:hint="eastAsia" w:ascii="宋体" w:hAnsi="宋体" w:eastAsia="宋体" w:cs="宋体"/>
          <w:b/>
          <w:color w:val="auto"/>
          <w:sz w:val="72"/>
          <w:szCs w:val="72"/>
        </w:rPr>
        <w:t>竞</w:t>
      </w:r>
    </w:p>
    <w:p>
      <w:pPr>
        <w:spacing w:line="240" w:lineRule="auto"/>
        <w:jc w:val="center"/>
        <w:rPr>
          <w:rFonts w:hint="eastAsia" w:ascii="宋体" w:hAnsi="宋体" w:eastAsia="宋体" w:cs="宋体"/>
          <w:b/>
          <w:color w:val="auto"/>
          <w:sz w:val="72"/>
          <w:szCs w:val="72"/>
        </w:rPr>
      </w:pPr>
      <w:r>
        <w:rPr>
          <w:rFonts w:hint="eastAsia" w:ascii="宋体" w:hAnsi="宋体" w:eastAsia="宋体" w:cs="宋体"/>
          <w:b/>
          <w:color w:val="auto"/>
          <w:sz w:val="72"/>
          <w:szCs w:val="72"/>
        </w:rPr>
        <w:t>争</w:t>
      </w:r>
    </w:p>
    <w:p>
      <w:pPr>
        <w:spacing w:line="240" w:lineRule="auto"/>
        <w:jc w:val="center"/>
        <w:rPr>
          <w:rFonts w:hint="eastAsia" w:ascii="宋体" w:hAnsi="宋体" w:eastAsia="宋体" w:cs="宋体"/>
          <w:b/>
          <w:color w:val="auto"/>
          <w:sz w:val="72"/>
          <w:szCs w:val="72"/>
        </w:rPr>
      </w:pPr>
      <w:r>
        <w:rPr>
          <w:rFonts w:hint="eastAsia" w:ascii="宋体" w:hAnsi="宋体" w:eastAsia="宋体" w:cs="宋体"/>
          <w:b/>
          <w:color w:val="auto"/>
          <w:sz w:val="72"/>
          <w:szCs w:val="72"/>
        </w:rPr>
        <w:t>性</w:t>
      </w:r>
    </w:p>
    <w:p>
      <w:pPr>
        <w:spacing w:line="240" w:lineRule="auto"/>
        <w:jc w:val="center"/>
        <w:rPr>
          <w:rFonts w:hint="eastAsia" w:ascii="宋体" w:hAnsi="宋体" w:eastAsia="宋体" w:cs="宋体"/>
          <w:b/>
          <w:color w:val="auto"/>
          <w:sz w:val="72"/>
          <w:szCs w:val="72"/>
        </w:rPr>
      </w:pPr>
      <w:r>
        <w:rPr>
          <w:rFonts w:hint="eastAsia" w:ascii="宋体" w:hAnsi="宋体" w:eastAsia="宋体" w:cs="宋体"/>
          <w:b/>
          <w:color w:val="auto"/>
          <w:sz w:val="72"/>
          <w:szCs w:val="72"/>
        </w:rPr>
        <w:t>磋</w:t>
      </w:r>
    </w:p>
    <w:p>
      <w:pPr>
        <w:spacing w:line="240" w:lineRule="auto"/>
        <w:jc w:val="center"/>
        <w:rPr>
          <w:rFonts w:hint="eastAsia" w:ascii="宋体" w:hAnsi="宋体" w:eastAsia="宋体" w:cs="宋体"/>
          <w:b/>
          <w:color w:val="auto"/>
          <w:sz w:val="72"/>
          <w:szCs w:val="72"/>
        </w:rPr>
      </w:pPr>
      <w:r>
        <w:rPr>
          <w:rFonts w:hint="eastAsia" w:ascii="宋体" w:hAnsi="宋体" w:eastAsia="宋体" w:cs="宋体"/>
          <w:b/>
          <w:color w:val="auto"/>
          <w:sz w:val="72"/>
          <w:szCs w:val="72"/>
        </w:rPr>
        <w:t>商</w:t>
      </w:r>
    </w:p>
    <w:p>
      <w:pPr>
        <w:spacing w:line="240" w:lineRule="auto"/>
        <w:jc w:val="center"/>
        <w:rPr>
          <w:rFonts w:hint="eastAsia" w:ascii="宋体" w:hAnsi="宋体" w:eastAsia="宋体" w:cs="宋体"/>
          <w:b/>
          <w:color w:val="auto"/>
          <w:sz w:val="72"/>
          <w:szCs w:val="72"/>
        </w:rPr>
      </w:pPr>
      <w:r>
        <w:rPr>
          <w:rFonts w:hint="eastAsia" w:ascii="宋体" w:hAnsi="宋体" w:eastAsia="宋体" w:cs="宋体"/>
          <w:b/>
          <w:color w:val="auto"/>
          <w:sz w:val="72"/>
          <w:szCs w:val="72"/>
        </w:rPr>
        <w:t>文</w:t>
      </w:r>
    </w:p>
    <w:p>
      <w:pPr>
        <w:spacing w:line="240" w:lineRule="auto"/>
        <w:jc w:val="center"/>
        <w:rPr>
          <w:rFonts w:hint="eastAsia" w:ascii="宋体" w:hAnsi="宋体" w:eastAsia="宋体" w:cs="宋体"/>
          <w:b/>
          <w:color w:val="auto"/>
          <w:sz w:val="72"/>
          <w:szCs w:val="72"/>
        </w:rPr>
      </w:pPr>
      <w:r>
        <w:rPr>
          <w:rFonts w:hint="eastAsia" w:ascii="宋体" w:hAnsi="宋体" w:eastAsia="宋体" w:cs="宋体"/>
          <w:b/>
          <w:color w:val="auto"/>
          <w:sz w:val="72"/>
          <w:szCs w:val="72"/>
        </w:rPr>
        <w:t>件</w:t>
      </w:r>
    </w:p>
    <w:p>
      <w:pPr>
        <w:rPr>
          <w:rFonts w:hint="eastAsia" w:ascii="宋体" w:hAnsi="宋体" w:eastAsia="宋体" w:cs="宋体"/>
          <w:b/>
          <w:color w:val="auto"/>
          <w:sz w:val="32"/>
          <w:szCs w:val="32"/>
        </w:rPr>
      </w:pPr>
    </w:p>
    <w:p>
      <w:pPr>
        <w:rPr>
          <w:rFonts w:hint="eastAsia" w:ascii="宋体" w:hAnsi="宋体" w:eastAsia="宋体" w:cs="宋体"/>
          <w:color w:val="auto"/>
        </w:rPr>
      </w:pPr>
    </w:p>
    <w:p>
      <w:pPr>
        <w:jc w:val="center"/>
        <w:rPr>
          <w:rFonts w:hint="eastAsia" w:ascii="宋体" w:hAnsi="宋体" w:eastAsia="宋体" w:cs="宋体"/>
          <w:b/>
          <w:color w:val="auto"/>
          <w:sz w:val="32"/>
          <w:szCs w:val="32"/>
        </w:rPr>
      </w:pPr>
    </w:p>
    <w:p>
      <w:pPr>
        <w:jc w:val="center"/>
        <w:rPr>
          <w:rFonts w:hint="eastAsia" w:ascii="宋体" w:hAnsi="宋体" w:eastAsia="宋体" w:cs="宋体"/>
          <w:b/>
          <w:color w:val="auto"/>
          <w:sz w:val="32"/>
          <w:szCs w:val="32"/>
          <w:lang w:eastAsia="zh-CN"/>
        </w:rPr>
      </w:pPr>
      <w:r>
        <w:rPr>
          <w:rFonts w:hint="eastAsia" w:ascii="宋体" w:hAnsi="宋体" w:eastAsia="宋体" w:cs="宋体"/>
          <w:b/>
          <w:color w:val="auto"/>
          <w:sz w:val="32"/>
          <w:szCs w:val="32"/>
        </w:rPr>
        <w:t>采购人：</w:t>
      </w:r>
      <w:r>
        <w:rPr>
          <w:rFonts w:hint="eastAsia" w:ascii="宋体" w:hAnsi="宋体" w:eastAsia="宋体" w:cs="宋体"/>
          <w:b/>
          <w:color w:val="auto"/>
          <w:sz w:val="32"/>
          <w:szCs w:val="32"/>
          <w:lang w:eastAsia="zh-CN"/>
        </w:rPr>
        <w:t>内江市第二人民医院</w:t>
      </w:r>
    </w:p>
    <w:p>
      <w:pPr>
        <w:jc w:val="center"/>
        <w:rPr>
          <w:rFonts w:hint="eastAsia" w:ascii="宋体" w:hAnsi="宋体" w:eastAsia="宋体" w:cs="宋体"/>
          <w:color w:val="auto"/>
          <w:lang w:eastAsia="zh-CN"/>
        </w:rPr>
      </w:pPr>
    </w:p>
    <w:p>
      <w:pPr>
        <w:jc w:val="center"/>
        <w:rPr>
          <w:rFonts w:hint="eastAsia" w:ascii="宋体" w:hAnsi="宋体" w:eastAsia="宋体" w:cs="宋体"/>
          <w:b/>
          <w:color w:val="auto"/>
          <w:sz w:val="30"/>
          <w:szCs w:val="30"/>
        </w:rPr>
      </w:pPr>
    </w:p>
    <w:p>
      <w:pPr>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二〇二</w:t>
      </w:r>
      <w:r>
        <w:rPr>
          <w:rFonts w:hint="eastAsia" w:ascii="宋体" w:hAnsi="宋体" w:eastAsia="宋体" w:cs="宋体"/>
          <w:b/>
          <w:color w:val="auto"/>
          <w:sz w:val="30"/>
          <w:szCs w:val="30"/>
          <w:lang w:eastAsia="zh-CN"/>
        </w:rPr>
        <w:t>四</w:t>
      </w:r>
      <w:r>
        <w:rPr>
          <w:rFonts w:hint="eastAsia" w:ascii="宋体" w:hAnsi="宋体" w:eastAsia="宋体" w:cs="宋体"/>
          <w:b/>
          <w:color w:val="auto"/>
          <w:sz w:val="30"/>
          <w:szCs w:val="30"/>
        </w:rPr>
        <w:t>年</w:t>
      </w:r>
      <w:r>
        <w:rPr>
          <w:rFonts w:hint="eastAsia" w:ascii="宋体" w:hAnsi="宋体" w:eastAsia="宋体" w:cs="宋体"/>
          <w:b/>
          <w:color w:val="auto"/>
          <w:sz w:val="30"/>
          <w:szCs w:val="30"/>
          <w:lang w:eastAsia="zh-CN"/>
        </w:rPr>
        <w:t>一</w:t>
      </w:r>
      <w:r>
        <w:rPr>
          <w:rFonts w:hint="eastAsia" w:ascii="宋体" w:hAnsi="宋体" w:eastAsia="宋体" w:cs="宋体"/>
          <w:b/>
          <w:color w:val="auto"/>
          <w:sz w:val="30"/>
          <w:szCs w:val="30"/>
        </w:rPr>
        <w:t>月</w:t>
      </w:r>
    </w:p>
    <w:p>
      <w:pPr>
        <w:rPr>
          <w:rFonts w:hint="eastAsia" w:ascii="宋体" w:hAnsi="宋体" w:eastAsia="宋体" w:cs="宋体"/>
          <w:color w:val="auto"/>
        </w:rPr>
      </w:pPr>
    </w:p>
    <w:p>
      <w:pPr>
        <w:pStyle w:val="2"/>
        <w:rPr>
          <w:rFonts w:hint="eastAsia" w:ascii="宋体" w:hAnsi="宋体" w:eastAsia="宋体" w:cs="宋体"/>
          <w:color w:val="auto"/>
        </w:rPr>
        <w:sectPr>
          <w:headerReference r:id="rId5" w:type="default"/>
          <w:footerReference r:id="rId6" w:type="default"/>
          <w:pgSz w:w="11850" w:h="16783"/>
          <w:pgMar w:top="1440" w:right="1800" w:bottom="1440" w:left="1066" w:header="794" w:footer="794" w:gutter="0"/>
          <w:pgNumType w:start="1"/>
          <w:cols w:space="720" w:num="1"/>
          <w:docGrid w:linePitch="312" w:charSpace="0"/>
        </w:sectPr>
      </w:pPr>
    </w:p>
    <w:p>
      <w:pPr>
        <w:pStyle w:val="8"/>
        <w:rPr>
          <w:rFonts w:hint="eastAsia" w:ascii="宋体" w:hAnsi="宋体" w:eastAsia="宋体" w:cs="宋体"/>
          <w:color w:val="auto"/>
        </w:rPr>
      </w:pPr>
    </w:p>
    <w:p>
      <w:pPr>
        <w:spacing w:line="240" w:lineRule="auto"/>
        <w:jc w:val="center"/>
        <w:rPr>
          <w:rFonts w:hint="eastAsia" w:ascii="宋体" w:hAnsi="宋体" w:eastAsia="宋体" w:cs="宋体"/>
          <w:color w:val="auto"/>
          <w:sz w:val="52"/>
          <w:szCs w:val="72"/>
        </w:rPr>
      </w:pPr>
      <w:bookmarkStart w:id="1" w:name="_Toc15051_WPSOffice_Level1"/>
      <w:r>
        <w:rPr>
          <w:rFonts w:hint="eastAsia" w:ascii="宋体" w:hAnsi="宋体" w:eastAsia="宋体" w:cs="宋体"/>
          <w:color w:val="auto"/>
          <w:sz w:val="52"/>
          <w:szCs w:val="72"/>
        </w:rPr>
        <w:t>目 录</w:t>
      </w:r>
    </w:p>
    <w:p>
      <w:pPr>
        <w:pStyle w:val="3"/>
        <w:outlineLvl w:val="9"/>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TOC \o "1-2" \h \u </w:instrText>
      </w:r>
      <w:r>
        <w:rPr>
          <w:rFonts w:hint="eastAsia" w:ascii="宋体" w:hAnsi="宋体" w:eastAsia="宋体" w:cs="宋体"/>
          <w:color w:val="auto"/>
          <w:szCs w:val="28"/>
        </w:rPr>
        <w:fldChar w:fldCharType="separate"/>
      </w:r>
    </w:p>
    <w:p>
      <w:pPr>
        <w:pStyle w:val="12"/>
        <w:tabs>
          <w:tab w:val="right" w:leader="dot" w:pos="10007"/>
        </w:tabs>
        <w:jc w:val="center"/>
        <w:rPr>
          <w:rFonts w:hint="eastAsia" w:ascii="宋体" w:hAnsi="宋体" w:eastAsia="宋体" w:cs="宋体"/>
          <w:color w:val="auto"/>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rPr>
      </w:pPr>
    </w:p>
    <w:p>
      <w:pPr>
        <w:pStyle w:val="21"/>
        <w:tabs>
          <w:tab w:val="right" w:leader="dot" w:pos="8984"/>
        </w:tabs>
        <w:spacing w:line="360" w:lineRule="auto"/>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TOC \o "1-1" \h \u </w:instrText>
      </w:r>
      <w:r>
        <w:rPr>
          <w:rFonts w:hint="eastAsia" w:ascii="宋体" w:hAnsi="宋体" w:eastAsia="宋体" w:cs="宋体"/>
          <w:color w:val="auto"/>
        </w:rPr>
        <w:fldChar w:fldCharType="separate"/>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_Toc25940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第一章  磋商邀请</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_Toc25940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21"/>
        <w:tabs>
          <w:tab w:val="right" w:leader="dot" w:pos="8984"/>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_Toc779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第二章  磋商须知</w:t>
      </w:r>
      <w:r>
        <w:rPr>
          <w:rFonts w:hint="eastAsia" w:ascii="宋体" w:hAnsi="宋体" w:eastAsia="宋体" w:cs="宋体"/>
          <w:color w:val="auto"/>
          <w:sz w:val="28"/>
          <w:szCs w:val="28"/>
        </w:rPr>
        <w:tab/>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fldChar w:fldCharType="end"/>
      </w:r>
    </w:p>
    <w:p>
      <w:pPr>
        <w:pStyle w:val="21"/>
        <w:tabs>
          <w:tab w:val="right" w:leader="dot" w:pos="8984"/>
        </w:tabs>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_Toc30685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第三章  供应商资格条件要求</w:t>
      </w:r>
      <w:r>
        <w:rPr>
          <w:rFonts w:hint="eastAsia" w:ascii="宋体" w:hAnsi="宋体" w:eastAsia="宋体" w:cs="宋体"/>
          <w:color w:val="auto"/>
          <w:sz w:val="28"/>
          <w:szCs w:val="28"/>
        </w:rPr>
        <w:tab/>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en-US" w:eastAsia="zh-CN"/>
        </w:rPr>
        <w:t>8</w:t>
      </w:r>
    </w:p>
    <w:p>
      <w:pPr>
        <w:pStyle w:val="21"/>
        <w:tabs>
          <w:tab w:val="right" w:leader="dot" w:pos="8984"/>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_Toc28021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第四章  供应商资格证明材料</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_Toc28021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17</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21"/>
        <w:tabs>
          <w:tab w:val="right" w:leader="dot" w:pos="8984"/>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_Toc6019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第五章 采购项目技术、服务、采购合同内容条款及其他商务要求（实质性要求）</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_Toc6019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21"/>
        <w:tabs>
          <w:tab w:val="right" w:leader="dot" w:pos="8984"/>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_Toc6527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第六章  采购项目实质性要求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_Toc6527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21"/>
        <w:tabs>
          <w:tab w:val="right" w:leader="dot" w:pos="8984"/>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_Toc261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第七章  磋商内容、磋商过程中可实质性变动的内容</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_Toc261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21"/>
        <w:tabs>
          <w:tab w:val="right" w:leader="dot" w:pos="8984"/>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_Toc29169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第八章  响应文件格式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_Toc29169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21"/>
        <w:tabs>
          <w:tab w:val="right" w:leader="dot" w:pos="8984"/>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_Toc6372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第九章  评审方法</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_Toc6372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21"/>
        <w:tabs>
          <w:tab w:val="right" w:leader="dot" w:pos="8984"/>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_Toc9819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第十章  采购合同（范本）</w:t>
      </w:r>
      <w:r>
        <w:rPr>
          <w:rFonts w:hint="eastAsia" w:ascii="宋体" w:hAnsi="宋体" w:eastAsia="宋体" w:cs="宋体"/>
          <w:color w:val="auto"/>
          <w:sz w:val="28"/>
          <w:szCs w:val="28"/>
        </w:rPr>
        <w:tab/>
      </w:r>
      <w:r>
        <w:rPr>
          <w:rFonts w:hint="eastAsia" w:ascii="宋体" w:hAnsi="宋体" w:eastAsia="宋体" w:cs="宋体"/>
          <w:color w:val="auto"/>
          <w:sz w:val="28"/>
          <w:szCs w:val="28"/>
          <w:lang w:val="en-US" w:eastAsia="zh-CN"/>
        </w:rPr>
        <w:t xml:space="preserve">58 </w:t>
      </w:r>
      <w:r>
        <w:rPr>
          <w:rFonts w:hint="eastAsia" w:ascii="宋体" w:hAnsi="宋体" w:eastAsia="宋体" w:cs="宋体"/>
          <w:color w:val="auto"/>
          <w:sz w:val="28"/>
          <w:szCs w:val="28"/>
        </w:rPr>
        <w:fldChar w:fldCharType="end"/>
      </w:r>
    </w:p>
    <w:p>
      <w:pPr>
        <w:pStyle w:val="21"/>
        <w:tabs>
          <w:tab w:val="right" w:leader="dot" w:pos="8984"/>
        </w:tabs>
        <w:spacing w:line="360" w:lineRule="auto"/>
        <w:rPr>
          <w:rFonts w:hint="eastAsia" w:ascii="宋体" w:hAnsi="宋体" w:eastAsia="宋体" w:cs="宋体"/>
          <w:color w:val="auto"/>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_Toc26803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第十一章  附件</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_Toc26803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60</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rPr>
          <w:rFonts w:hint="eastAsia" w:ascii="宋体" w:hAnsi="宋体" w:eastAsia="宋体" w:cs="宋体"/>
          <w:color w:val="auto"/>
        </w:rPr>
      </w:pPr>
      <w:r>
        <w:rPr>
          <w:rFonts w:hint="eastAsia" w:ascii="宋体" w:hAnsi="宋体" w:eastAsia="宋体" w:cs="宋体"/>
          <w:color w:val="auto"/>
        </w:rPr>
        <w:fldChar w:fldCharType="end"/>
      </w:r>
    </w:p>
    <w:p>
      <w:pPr>
        <w:pStyle w:val="12"/>
        <w:tabs>
          <w:tab w:val="right" w:leader="dot" w:pos="10007"/>
        </w:tabs>
        <w:jc w:val="center"/>
        <w:rPr>
          <w:rFonts w:hint="eastAsia" w:ascii="宋体" w:hAnsi="宋体" w:eastAsia="宋体" w:cs="宋体"/>
          <w:color w:val="auto"/>
        </w:rPr>
      </w:pPr>
    </w:p>
    <w:p>
      <w:pPr>
        <w:pStyle w:val="2"/>
        <w:jc w:val="center"/>
        <w:rPr>
          <w:rFonts w:hint="eastAsia" w:ascii="宋体" w:hAnsi="宋体" w:eastAsia="宋体" w:cs="宋体"/>
          <w:color w:val="auto"/>
        </w:rPr>
        <w:sectPr>
          <w:footerReference r:id="rId7" w:type="default"/>
          <w:pgSz w:w="11850" w:h="16783"/>
          <w:pgMar w:top="1440" w:right="1800" w:bottom="1440" w:left="1066" w:header="794" w:footer="794" w:gutter="0"/>
          <w:pgNumType w:start="1"/>
          <w:cols w:space="720" w:num="1"/>
          <w:docGrid w:linePitch="312" w:charSpace="0"/>
        </w:sectPr>
      </w:pPr>
      <w:r>
        <w:rPr>
          <w:rFonts w:hint="eastAsia" w:ascii="宋体" w:hAnsi="宋体" w:eastAsia="宋体" w:cs="宋体"/>
          <w:color w:val="auto"/>
          <w:szCs w:val="28"/>
        </w:rPr>
        <w:fldChar w:fldCharType="end"/>
      </w:r>
      <w:bookmarkStart w:id="2" w:name="_Toc27263"/>
      <w:bookmarkStart w:id="3" w:name="_Toc22470"/>
      <w:bookmarkStart w:id="4" w:name="_Toc24461"/>
      <w:bookmarkStart w:id="5" w:name="_Toc33022160"/>
      <w:r>
        <w:rPr>
          <w:rFonts w:hint="eastAsia" w:ascii="宋体" w:hAnsi="宋体" w:eastAsia="宋体" w:cs="宋体"/>
          <w:color w:val="auto"/>
          <w:szCs w:val="28"/>
        </w:rPr>
        <w:t xml:space="preserve"> </w:t>
      </w:r>
    </w:p>
    <w:p>
      <w:pPr>
        <w:pStyle w:val="3"/>
        <w:rPr>
          <w:rFonts w:hint="eastAsia" w:ascii="宋体" w:hAnsi="宋体" w:eastAsia="宋体" w:cs="宋体"/>
          <w:color w:val="auto"/>
        </w:rPr>
      </w:pPr>
      <w:bookmarkStart w:id="6" w:name="_Toc25940"/>
      <w:r>
        <w:rPr>
          <w:rFonts w:hint="eastAsia" w:ascii="宋体" w:hAnsi="宋体" w:eastAsia="宋体" w:cs="宋体"/>
          <w:color w:val="auto"/>
        </w:rPr>
        <w:t>第一章  磋商邀请</w:t>
      </w:r>
      <w:bookmarkEnd w:id="1"/>
      <w:bookmarkEnd w:id="2"/>
      <w:bookmarkEnd w:id="3"/>
      <w:bookmarkEnd w:id="4"/>
      <w:bookmarkEnd w:id="5"/>
      <w:bookmarkEnd w:id="6"/>
    </w:p>
    <w:p>
      <w:pPr>
        <w:rPr>
          <w:rFonts w:hint="eastAsia" w:ascii="宋体" w:hAnsi="宋体" w:eastAsia="宋体" w:cs="宋体"/>
          <w:color w:val="auto"/>
        </w:rPr>
      </w:pPr>
    </w:p>
    <w:p>
      <w:pPr>
        <w:ind w:firstLine="480" w:firstLineChars="200"/>
        <w:rPr>
          <w:rFonts w:hint="eastAsia" w:ascii="宋体" w:hAnsi="宋体" w:eastAsia="宋体" w:cs="宋体"/>
          <w:color w:val="auto"/>
        </w:rPr>
      </w:pPr>
      <w:bookmarkStart w:id="90" w:name="_GoBack"/>
      <w:r>
        <w:rPr>
          <w:rFonts w:hint="eastAsia" w:ascii="宋体" w:hAnsi="宋体" w:eastAsia="宋体" w:cs="宋体"/>
          <w:color w:val="auto"/>
        </w:rPr>
        <w:t>内江市第二人民医院（采购人），拟对内江市第二人民医院新门诊大楼中央空调系统全年维护保养项目采用竞争性磋商方式进行采购，特邀请符合本次采购要求的供应商参加本项目的竞争性磋商。</w:t>
      </w:r>
    </w:p>
    <w:p>
      <w:pPr>
        <w:rPr>
          <w:rFonts w:hint="eastAsia" w:ascii="宋体" w:hAnsi="宋体" w:eastAsia="宋体" w:cs="宋体"/>
          <w:b/>
          <w:bCs/>
          <w:color w:val="auto"/>
        </w:rPr>
      </w:pPr>
      <w:r>
        <w:rPr>
          <w:rFonts w:hint="eastAsia" w:ascii="宋体" w:hAnsi="宋体" w:eastAsia="宋体" w:cs="宋体"/>
          <w:b/>
          <w:bCs/>
          <w:color w:val="auto"/>
        </w:rPr>
        <w:t>一、项目概况与范围</w:t>
      </w:r>
    </w:p>
    <w:p>
      <w:pPr>
        <w:rPr>
          <w:rFonts w:hint="eastAsia" w:ascii="宋体" w:hAnsi="宋体" w:eastAsia="宋体" w:cs="宋体"/>
          <w:color w:val="auto"/>
        </w:rPr>
      </w:pPr>
      <w:r>
        <w:rPr>
          <w:rFonts w:hint="eastAsia" w:ascii="宋体" w:hAnsi="宋体" w:eastAsia="宋体" w:cs="宋体"/>
          <w:color w:val="auto"/>
        </w:rPr>
        <w:t>1.项目名称：内江市第二人民医院新门诊大楼中央空调系统全年维护保养项目</w:t>
      </w:r>
    </w:p>
    <w:p>
      <w:pPr>
        <w:rPr>
          <w:rFonts w:hint="eastAsia" w:ascii="宋体" w:hAnsi="宋体" w:eastAsia="宋体" w:cs="宋体"/>
          <w:color w:val="auto"/>
        </w:rPr>
      </w:pPr>
      <w:r>
        <w:rPr>
          <w:rFonts w:hint="eastAsia" w:ascii="宋体" w:hAnsi="宋体" w:eastAsia="宋体" w:cs="宋体"/>
          <w:color w:val="auto"/>
        </w:rPr>
        <w:t>2.项目地点：新江路470号（内江市第二人民医院院内）</w:t>
      </w:r>
    </w:p>
    <w:p>
      <w:pPr>
        <w:rPr>
          <w:rFonts w:hint="eastAsia" w:ascii="宋体" w:hAnsi="宋体" w:eastAsia="宋体" w:cs="宋体"/>
          <w:b/>
          <w:bCs/>
          <w:color w:val="auto"/>
        </w:rPr>
      </w:pPr>
      <w:r>
        <w:rPr>
          <w:rFonts w:hint="eastAsia" w:ascii="宋体" w:hAnsi="宋体" w:eastAsia="宋体" w:cs="宋体"/>
          <w:b/>
          <w:bCs/>
          <w:color w:val="auto"/>
        </w:rPr>
        <w:t>二、资金情况</w:t>
      </w:r>
    </w:p>
    <w:p>
      <w:pPr>
        <w:rPr>
          <w:rFonts w:hint="eastAsia" w:ascii="宋体" w:hAnsi="宋体" w:eastAsia="宋体" w:cs="宋体"/>
          <w:color w:val="auto"/>
        </w:rPr>
      </w:pPr>
      <w:r>
        <w:rPr>
          <w:rFonts w:hint="eastAsia" w:ascii="宋体" w:hAnsi="宋体" w:eastAsia="宋体" w:cs="宋体"/>
          <w:color w:val="auto"/>
        </w:rPr>
        <w:t>1.资金金额：7.65万元/年。</w:t>
      </w:r>
    </w:p>
    <w:p>
      <w:pPr>
        <w:rPr>
          <w:rFonts w:hint="eastAsia" w:ascii="宋体" w:hAnsi="宋体" w:eastAsia="宋体" w:cs="宋体"/>
          <w:color w:val="auto"/>
        </w:rPr>
      </w:pPr>
      <w:r>
        <w:rPr>
          <w:rFonts w:hint="eastAsia" w:ascii="宋体" w:hAnsi="宋体" w:eastAsia="宋体" w:cs="宋体"/>
          <w:color w:val="auto"/>
        </w:rPr>
        <w:t>2.服务期限：自合同签订之日起</w:t>
      </w:r>
      <w:r>
        <w:rPr>
          <w:rFonts w:hint="eastAsia" w:hAnsi="宋体" w:cs="宋体"/>
          <w:color w:val="auto"/>
          <w:lang w:val="en-US" w:eastAsia="zh-CN"/>
        </w:rPr>
        <w:t>一年</w:t>
      </w:r>
      <w:r>
        <w:rPr>
          <w:rFonts w:hint="eastAsia" w:ascii="宋体" w:hAnsi="宋体" w:eastAsia="宋体" w:cs="宋体"/>
          <w:color w:val="auto"/>
        </w:rPr>
        <w:t>。</w:t>
      </w:r>
    </w:p>
    <w:p>
      <w:pPr>
        <w:rPr>
          <w:rFonts w:hint="eastAsia" w:ascii="宋体" w:hAnsi="宋体" w:eastAsia="宋体" w:cs="宋体"/>
          <w:b/>
          <w:bCs/>
          <w:color w:val="auto"/>
        </w:rPr>
      </w:pPr>
      <w:r>
        <w:rPr>
          <w:rFonts w:hint="eastAsia" w:ascii="宋体" w:hAnsi="宋体" w:eastAsia="宋体" w:cs="宋体"/>
          <w:b/>
          <w:bCs/>
          <w:color w:val="auto"/>
        </w:rPr>
        <w:t>三、采购项目简介：</w:t>
      </w:r>
    </w:p>
    <w:p>
      <w:pPr>
        <w:ind w:firstLine="480" w:firstLineChars="200"/>
        <w:rPr>
          <w:rFonts w:hint="eastAsia" w:ascii="宋体" w:hAnsi="宋体" w:eastAsia="宋体" w:cs="宋体"/>
          <w:color w:val="auto"/>
        </w:rPr>
      </w:pPr>
      <w:r>
        <w:rPr>
          <w:rFonts w:hint="eastAsia" w:ascii="宋体" w:hAnsi="宋体" w:eastAsia="宋体" w:cs="宋体"/>
          <w:color w:val="auto"/>
        </w:rPr>
        <w:t>为确保医院空调正常运行，从而延长空调设备使用周期，提高空调工作效率、提高空调运行的稳定性，同时降低使用能耗和减少故障发生。根据医院空调日常运行情况，采购人拟选取一名合格的供应商，提供医院新门诊大楼中央空调系统全年维护保养工作。</w:t>
      </w:r>
    </w:p>
    <w:p>
      <w:pPr>
        <w:rPr>
          <w:rFonts w:hint="eastAsia" w:ascii="宋体" w:hAnsi="宋体" w:eastAsia="宋体" w:cs="宋体"/>
          <w:b/>
          <w:bCs/>
          <w:color w:val="auto"/>
        </w:rPr>
      </w:pPr>
      <w:r>
        <w:rPr>
          <w:rFonts w:hint="eastAsia" w:ascii="宋体" w:hAnsi="宋体" w:eastAsia="宋体" w:cs="宋体"/>
          <w:b/>
          <w:bCs/>
          <w:color w:val="auto"/>
        </w:rPr>
        <w:t>四、供应商邀请方式</w:t>
      </w:r>
    </w:p>
    <w:p>
      <w:pPr>
        <w:rPr>
          <w:rFonts w:hint="eastAsia" w:ascii="宋体" w:hAnsi="宋体" w:eastAsia="宋体" w:cs="宋体"/>
          <w:color w:val="auto"/>
        </w:rPr>
      </w:pPr>
      <w:r>
        <w:rPr>
          <w:rFonts w:hint="eastAsia" w:ascii="宋体" w:hAnsi="宋体" w:eastAsia="宋体" w:cs="宋体"/>
          <w:color w:val="auto"/>
        </w:rPr>
        <w:t>公告方式：本次竞争性磋商邀请在内江市第二人民医院官网（http://www.njs2yy.com/）上以公告形式发布。</w:t>
      </w:r>
    </w:p>
    <w:p>
      <w:pPr>
        <w:rPr>
          <w:rFonts w:hint="eastAsia" w:ascii="宋体" w:hAnsi="宋体" w:eastAsia="宋体" w:cs="宋体"/>
          <w:b/>
          <w:bCs/>
          <w:color w:val="auto"/>
        </w:rPr>
      </w:pPr>
      <w:r>
        <w:rPr>
          <w:rFonts w:hint="eastAsia" w:ascii="宋体" w:hAnsi="宋体" w:eastAsia="宋体" w:cs="宋体"/>
          <w:b/>
          <w:bCs/>
          <w:color w:val="auto"/>
        </w:rPr>
        <w:t>五、供应商资格要求</w:t>
      </w:r>
    </w:p>
    <w:p>
      <w:pPr>
        <w:rPr>
          <w:rFonts w:hint="eastAsia" w:ascii="宋体" w:hAnsi="宋体" w:eastAsia="宋体" w:cs="宋体"/>
          <w:color w:val="auto"/>
        </w:rPr>
      </w:pPr>
      <w:r>
        <w:rPr>
          <w:rFonts w:hint="eastAsia" w:ascii="宋体" w:hAnsi="宋体" w:eastAsia="宋体" w:cs="宋体"/>
          <w:color w:val="auto"/>
        </w:rPr>
        <w:t>（一）根据《中华人民共和国政府采购法》第二十二条规定的条件：</w:t>
      </w:r>
    </w:p>
    <w:p>
      <w:pPr>
        <w:rPr>
          <w:rFonts w:hint="eastAsia" w:ascii="宋体" w:hAnsi="宋体" w:eastAsia="宋体" w:cs="宋体"/>
          <w:color w:val="auto"/>
        </w:rPr>
      </w:pPr>
      <w:r>
        <w:rPr>
          <w:rFonts w:hint="eastAsia" w:ascii="宋体" w:hAnsi="宋体" w:eastAsia="宋体" w:cs="宋体"/>
          <w:color w:val="auto"/>
        </w:rPr>
        <w:t>1.具有独立承担民事责任的能力；</w:t>
      </w:r>
    </w:p>
    <w:p>
      <w:pPr>
        <w:rPr>
          <w:rFonts w:hint="eastAsia" w:ascii="宋体" w:hAnsi="宋体" w:eastAsia="宋体" w:cs="宋体"/>
          <w:color w:val="auto"/>
        </w:rPr>
      </w:pPr>
      <w:r>
        <w:rPr>
          <w:rFonts w:hint="eastAsia" w:ascii="宋体" w:hAnsi="宋体" w:eastAsia="宋体" w:cs="宋体"/>
          <w:color w:val="auto"/>
        </w:rPr>
        <w:t>2.具有良好的商业信誉和健全的财务会计制度；</w:t>
      </w:r>
    </w:p>
    <w:p>
      <w:pPr>
        <w:rPr>
          <w:rFonts w:hint="eastAsia" w:ascii="宋体" w:hAnsi="宋体" w:eastAsia="宋体" w:cs="宋体"/>
          <w:color w:val="auto"/>
        </w:rPr>
      </w:pPr>
      <w:r>
        <w:rPr>
          <w:rFonts w:hint="eastAsia" w:ascii="宋体" w:hAnsi="宋体" w:eastAsia="宋体" w:cs="宋体"/>
          <w:color w:val="auto"/>
        </w:rPr>
        <w:t>3.具有履行合同所必需的设备和专业技术能力；</w:t>
      </w:r>
    </w:p>
    <w:p>
      <w:pPr>
        <w:rPr>
          <w:rFonts w:hint="eastAsia" w:ascii="宋体" w:hAnsi="宋体" w:eastAsia="宋体" w:cs="宋体"/>
          <w:color w:val="auto"/>
        </w:rPr>
      </w:pPr>
      <w:r>
        <w:rPr>
          <w:rFonts w:hint="eastAsia" w:ascii="宋体" w:hAnsi="宋体" w:eastAsia="宋体" w:cs="宋体"/>
          <w:color w:val="auto"/>
        </w:rPr>
        <w:t>4.有依法缴纳税收和社会保障资金的良好记录；</w:t>
      </w:r>
    </w:p>
    <w:p>
      <w:pPr>
        <w:rPr>
          <w:rFonts w:hint="eastAsia" w:ascii="宋体" w:hAnsi="宋体" w:eastAsia="宋体" w:cs="宋体"/>
          <w:color w:val="auto"/>
        </w:rPr>
      </w:pPr>
      <w:r>
        <w:rPr>
          <w:rFonts w:hint="eastAsia" w:ascii="宋体" w:hAnsi="宋体" w:eastAsia="宋体" w:cs="宋体"/>
          <w:color w:val="auto"/>
        </w:rPr>
        <w:t>5.参加本次采购活动前三年内，在经营活动中没有重大违法记录；</w:t>
      </w:r>
    </w:p>
    <w:p>
      <w:pPr>
        <w:rPr>
          <w:rFonts w:hint="eastAsia" w:ascii="宋体" w:hAnsi="宋体" w:eastAsia="宋体" w:cs="宋体"/>
          <w:color w:val="auto"/>
        </w:rPr>
      </w:pPr>
      <w:r>
        <w:rPr>
          <w:rFonts w:hint="eastAsia" w:ascii="宋体" w:hAnsi="宋体" w:eastAsia="宋体" w:cs="宋体"/>
          <w:color w:val="auto"/>
        </w:rPr>
        <w:t>6.法律、行政法规规定的其他条件。</w:t>
      </w:r>
    </w:p>
    <w:p>
      <w:pPr>
        <w:rPr>
          <w:rFonts w:hint="eastAsia" w:ascii="宋体" w:hAnsi="宋体" w:eastAsia="宋体" w:cs="宋体"/>
          <w:color w:val="auto"/>
          <w:lang w:val="en-US" w:eastAsia="zh-CN"/>
        </w:rPr>
      </w:pPr>
      <w:r>
        <w:rPr>
          <w:rFonts w:hint="eastAsia" w:ascii="宋体" w:hAnsi="宋体" w:eastAsia="宋体" w:cs="宋体"/>
          <w:color w:val="auto"/>
        </w:rPr>
        <w:t>（二）根据采购项目提出的特殊条件：</w:t>
      </w:r>
      <w:r>
        <w:rPr>
          <w:rFonts w:hint="eastAsia" w:ascii="宋体" w:hAnsi="宋体" w:eastAsia="宋体" w:cs="宋体"/>
          <w:color w:val="auto"/>
          <w:lang w:val="en-US" w:eastAsia="zh-CN"/>
        </w:rPr>
        <w:t>无</w:t>
      </w:r>
    </w:p>
    <w:p>
      <w:pPr>
        <w:rPr>
          <w:rFonts w:hint="eastAsia" w:ascii="宋体" w:hAnsi="宋体" w:eastAsia="宋体" w:cs="宋体"/>
          <w:color w:val="auto"/>
          <w:lang w:val="en-US" w:eastAsia="zh-CN"/>
        </w:rPr>
      </w:pPr>
    </w:p>
    <w:p>
      <w:pPr>
        <w:rPr>
          <w:rFonts w:hint="eastAsia" w:ascii="宋体" w:hAnsi="宋体" w:eastAsia="宋体" w:cs="宋体"/>
          <w:color w:val="auto"/>
        </w:rPr>
      </w:pPr>
      <w:r>
        <w:rPr>
          <w:rFonts w:hint="eastAsia" w:ascii="宋体" w:hAnsi="宋体" w:eastAsia="宋体" w:cs="宋体"/>
          <w:color w:val="auto"/>
        </w:rPr>
        <w:t>（三）其他类似效力要求：</w:t>
      </w:r>
    </w:p>
    <w:p>
      <w:pPr>
        <w:rPr>
          <w:rFonts w:hint="eastAsia" w:ascii="宋体" w:hAnsi="宋体" w:eastAsia="宋体" w:cs="宋体"/>
          <w:color w:val="auto"/>
        </w:rPr>
      </w:pPr>
      <w:r>
        <w:rPr>
          <w:rFonts w:hint="eastAsia" w:ascii="宋体" w:hAnsi="宋体" w:eastAsia="宋体" w:cs="宋体"/>
          <w:color w:val="auto"/>
        </w:rPr>
        <w:t>参加本项目采购活动的供应商、法定代表人/主要负责人在前3年内不得具有行贿犯罪记录；</w:t>
      </w:r>
    </w:p>
    <w:p>
      <w:pPr>
        <w:rPr>
          <w:rFonts w:hint="eastAsia" w:ascii="宋体" w:hAnsi="宋体" w:eastAsia="宋体" w:cs="宋体"/>
          <w:color w:val="auto"/>
        </w:rPr>
      </w:pPr>
      <w:r>
        <w:rPr>
          <w:rFonts w:hint="eastAsia" w:ascii="宋体" w:hAnsi="宋体" w:eastAsia="宋体" w:cs="宋体"/>
          <w:color w:val="auto"/>
        </w:rPr>
        <w:t>（四）本项目不允许联合体参加。</w:t>
      </w:r>
    </w:p>
    <w:p>
      <w:pPr>
        <w:rPr>
          <w:rFonts w:hint="eastAsia" w:ascii="宋体" w:hAnsi="宋体" w:eastAsia="宋体" w:cs="宋体"/>
          <w:b/>
          <w:bCs/>
          <w:color w:val="auto"/>
        </w:rPr>
      </w:pPr>
      <w:r>
        <w:rPr>
          <w:rFonts w:hint="eastAsia" w:ascii="宋体" w:hAnsi="宋体" w:eastAsia="宋体" w:cs="宋体"/>
          <w:b/>
          <w:bCs/>
          <w:color w:val="auto"/>
        </w:rPr>
        <w:t>六、禁止参加本次采购活动的供应商</w:t>
      </w:r>
    </w:p>
    <w:p>
      <w:pPr>
        <w:keepNext w:val="0"/>
        <w:keepLines w:val="0"/>
        <w:pageBreakBefore w:val="0"/>
        <w:widowControl w:val="0"/>
        <w:kinsoku/>
        <w:wordWrap w:val="0"/>
        <w:overflowPunct/>
        <w:topLinePunct/>
        <w:autoSpaceDE/>
        <w:autoSpaceDN/>
        <w:bidi w:val="0"/>
        <w:adjustRightInd/>
        <w:snapToGrid/>
        <w:ind w:firstLine="480" w:firstLineChars="200"/>
        <w:textAlignment w:val="auto"/>
        <w:rPr>
          <w:rFonts w:hint="eastAsia" w:ascii="宋体" w:hAnsi="宋体" w:eastAsia="宋体" w:cs="宋体"/>
          <w:color w:val="auto"/>
        </w:rPr>
      </w:pPr>
      <w:r>
        <w:rPr>
          <w:rFonts w:hint="eastAsia" w:ascii="宋体" w:hAnsi="宋体" w:eastAsia="宋体" w:cs="宋体"/>
          <w:color w:val="auto"/>
        </w:rPr>
        <w:t>根据《关于在政府采购活动中查询及使用信用记录有关问题的通知》（财库〔2016〕125号）的要求，采购人将通过“信用中国”网站（www.creditchina.gov.cn）等渠道查询供应商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p>
    <w:p>
      <w:pPr>
        <w:rPr>
          <w:rFonts w:hint="eastAsia" w:ascii="宋体" w:hAnsi="宋体" w:eastAsia="宋体" w:cs="宋体"/>
          <w:b/>
          <w:bCs/>
          <w:color w:val="auto"/>
        </w:rPr>
      </w:pPr>
      <w:r>
        <w:rPr>
          <w:rFonts w:hint="eastAsia" w:ascii="宋体" w:hAnsi="宋体" w:eastAsia="宋体" w:cs="宋体"/>
          <w:b/>
          <w:bCs/>
          <w:color w:val="auto"/>
        </w:rPr>
        <w:t>七、磋商文件的获取方式</w:t>
      </w:r>
    </w:p>
    <w:p>
      <w:pPr>
        <w:ind w:firstLine="480" w:firstLineChars="200"/>
        <w:rPr>
          <w:rFonts w:hint="eastAsia" w:ascii="宋体" w:hAnsi="宋体" w:eastAsia="宋体" w:cs="宋体"/>
          <w:color w:val="auto"/>
        </w:rPr>
      </w:pPr>
      <w:r>
        <w:rPr>
          <w:rFonts w:hint="eastAsia" w:ascii="宋体" w:hAnsi="宋体" w:eastAsia="宋体" w:cs="宋体"/>
          <w:color w:val="auto"/>
        </w:rPr>
        <w:t>获取磋商文件时，需现场报名。</w:t>
      </w:r>
    </w:p>
    <w:p>
      <w:pPr>
        <w:ind w:firstLine="480" w:firstLineChars="200"/>
        <w:rPr>
          <w:rFonts w:hint="eastAsia" w:ascii="宋体" w:hAnsi="宋体" w:eastAsia="宋体" w:cs="宋体"/>
          <w:color w:val="auto"/>
        </w:rPr>
      </w:pPr>
      <w:r>
        <w:rPr>
          <w:rFonts w:hint="eastAsia" w:ascii="宋体" w:hAnsi="宋体" w:eastAsia="宋体" w:cs="宋体"/>
          <w:color w:val="auto"/>
        </w:rPr>
        <w:t>经办人员提交以下资料：申请人为法人或者其他组织的，只需提供单位介绍信、加盖申请人单位公章的经办人身份证复印件、半年内社保证明、供应商报名表（详见附件一）；申请人为自然人的，只需提供本人身份证明（身份证）、半年内社保证明、供应商报名表（详见附件一）。</w:t>
      </w:r>
    </w:p>
    <w:p>
      <w:pPr>
        <w:ind w:firstLine="480" w:firstLineChars="200"/>
        <w:rPr>
          <w:rFonts w:hint="eastAsia" w:ascii="宋体" w:hAnsi="宋体" w:eastAsia="宋体" w:cs="宋体"/>
          <w:color w:val="auto"/>
          <w:lang w:eastAsia="zh-CN"/>
        </w:rPr>
      </w:pPr>
      <w:r>
        <w:rPr>
          <w:rFonts w:hint="eastAsia" w:ascii="宋体" w:hAnsi="宋体" w:eastAsia="宋体" w:cs="宋体"/>
          <w:color w:val="auto"/>
        </w:rPr>
        <w:t>磋商文件的获取时间2024年1月31日至2024年2月8日</w:t>
      </w:r>
      <w:r>
        <w:rPr>
          <w:rFonts w:hint="eastAsia" w:hAnsi="宋体" w:cs="宋体"/>
          <w:color w:val="auto"/>
          <w:lang w:eastAsia="zh-CN"/>
        </w:rPr>
        <w:t>。</w:t>
      </w:r>
    </w:p>
    <w:p>
      <w:pPr>
        <w:rPr>
          <w:rFonts w:hint="eastAsia" w:ascii="宋体" w:hAnsi="宋体" w:eastAsia="宋体" w:cs="宋体"/>
          <w:b/>
          <w:bCs/>
          <w:color w:val="auto"/>
        </w:rPr>
      </w:pPr>
      <w:r>
        <w:rPr>
          <w:rFonts w:hint="eastAsia" w:ascii="宋体" w:hAnsi="宋体" w:eastAsia="宋体" w:cs="宋体"/>
          <w:b/>
          <w:bCs/>
          <w:color w:val="auto"/>
        </w:rPr>
        <w:t>八、磋商申请文件的递交</w:t>
      </w:r>
    </w:p>
    <w:p>
      <w:pPr>
        <w:rPr>
          <w:rFonts w:hint="eastAsia" w:ascii="宋体" w:hAnsi="宋体" w:eastAsia="宋体" w:cs="宋体"/>
          <w:color w:val="auto"/>
        </w:rPr>
      </w:pPr>
      <w:r>
        <w:rPr>
          <w:rFonts w:hint="eastAsia" w:ascii="宋体" w:hAnsi="宋体" w:eastAsia="宋体" w:cs="宋体"/>
          <w:color w:val="auto"/>
        </w:rPr>
        <w:t>1.磋商申请文件递交的截止时间为：2024年</w:t>
      </w:r>
      <w:r>
        <w:rPr>
          <w:rFonts w:hint="eastAsia" w:hAnsi="宋体" w:cs="宋体"/>
          <w:color w:val="auto"/>
          <w:lang w:val="en-US" w:eastAsia="zh-CN"/>
        </w:rPr>
        <w:t>2</w:t>
      </w:r>
      <w:r>
        <w:rPr>
          <w:rFonts w:hint="eastAsia" w:ascii="宋体" w:hAnsi="宋体" w:eastAsia="宋体" w:cs="宋体"/>
          <w:color w:val="auto"/>
        </w:rPr>
        <w:t>月</w:t>
      </w:r>
      <w:r>
        <w:rPr>
          <w:rFonts w:hint="eastAsia" w:hAnsi="宋体" w:cs="宋体"/>
          <w:color w:val="auto"/>
          <w:lang w:val="en-US" w:eastAsia="zh-CN"/>
        </w:rPr>
        <w:t>8</w:t>
      </w:r>
      <w:r>
        <w:rPr>
          <w:rFonts w:hint="eastAsia" w:ascii="宋体" w:hAnsi="宋体" w:eastAsia="宋体" w:cs="宋体"/>
          <w:color w:val="auto"/>
        </w:rPr>
        <w:t>日9：30（北京时间），</w:t>
      </w:r>
    </w:p>
    <w:p>
      <w:pPr>
        <w:rPr>
          <w:rFonts w:hint="eastAsia" w:ascii="宋体" w:hAnsi="宋体" w:eastAsia="宋体" w:cs="宋体"/>
          <w:color w:val="auto"/>
        </w:rPr>
      </w:pPr>
      <w:r>
        <w:rPr>
          <w:rFonts w:hint="eastAsia" w:ascii="宋体" w:hAnsi="宋体" w:eastAsia="宋体" w:cs="宋体"/>
          <w:color w:val="auto"/>
        </w:rPr>
        <w:t>供应商参加磋商时间：2024年</w:t>
      </w:r>
      <w:r>
        <w:rPr>
          <w:rFonts w:hint="eastAsia" w:hAnsi="宋体" w:cs="宋体"/>
          <w:color w:val="auto"/>
          <w:lang w:val="en-US" w:eastAsia="zh-CN"/>
        </w:rPr>
        <w:t>2</w:t>
      </w:r>
      <w:r>
        <w:rPr>
          <w:rFonts w:hint="eastAsia" w:ascii="宋体" w:hAnsi="宋体" w:eastAsia="宋体" w:cs="宋体"/>
          <w:color w:val="auto"/>
        </w:rPr>
        <w:t>月</w:t>
      </w:r>
      <w:r>
        <w:rPr>
          <w:rFonts w:hint="eastAsia" w:hAnsi="宋体" w:cs="宋体"/>
          <w:color w:val="auto"/>
          <w:lang w:val="en-US" w:eastAsia="zh-CN"/>
        </w:rPr>
        <w:t>8</w:t>
      </w:r>
      <w:r>
        <w:rPr>
          <w:rFonts w:hint="eastAsia" w:ascii="宋体" w:hAnsi="宋体" w:eastAsia="宋体" w:cs="宋体"/>
          <w:color w:val="auto"/>
        </w:rPr>
        <w:t>日9：30（北京时间），</w:t>
      </w:r>
    </w:p>
    <w:p>
      <w:pPr>
        <w:rPr>
          <w:rFonts w:hint="eastAsia" w:ascii="宋体" w:hAnsi="宋体" w:eastAsia="宋体" w:cs="宋体"/>
          <w:color w:val="auto"/>
        </w:rPr>
      </w:pPr>
      <w:r>
        <w:rPr>
          <w:rFonts w:hint="eastAsia" w:ascii="宋体" w:hAnsi="宋体" w:eastAsia="宋体" w:cs="宋体"/>
          <w:color w:val="auto"/>
        </w:rPr>
        <w:t>地点为：四川省内江市新江路470号。</w:t>
      </w:r>
    </w:p>
    <w:p>
      <w:pPr>
        <w:rPr>
          <w:rFonts w:hint="eastAsia" w:ascii="宋体" w:hAnsi="宋体" w:eastAsia="宋体" w:cs="宋体"/>
          <w:color w:val="auto"/>
        </w:rPr>
      </w:pPr>
      <w:r>
        <w:rPr>
          <w:rFonts w:hint="eastAsia" w:ascii="宋体" w:hAnsi="宋体" w:eastAsia="宋体" w:cs="宋体"/>
          <w:color w:val="auto"/>
        </w:rPr>
        <w:t>2.响应文件必须在递交响应文件截止时间前送达磋商地点。逾期送达或没有密封的响应文件恕不接收。本次采购不接收邮寄的响应文件。</w:t>
      </w:r>
    </w:p>
    <w:p>
      <w:pPr>
        <w:rPr>
          <w:rFonts w:hint="eastAsia" w:ascii="宋体" w:hAnsi="宋体" w:eastAsia="宋体" w:cs="宋体"/>
          <w:color w:val="auto"/>
        </w:rPr>
      </w:pPr>
      <w:r>
        <w:rPr>
          <w:rFonts w:hint="eastAsia" w:ascii="宋体" w:hAnsi="宋体" w:eastAsia="宋体" w:cs="宋体"/>
          <w:b/>
          <w:bCs/>
          <w:color w:val="auto"/>
        </w:rPr>
        <w:t>九、响应文件开启时间：</w:t>
      </w:r>
      <w:r>
        <w:rPr>
          <w:rFonts w:hint="eastAsia" w:ascii="宋体" w:hAnsi="宋体" w:eastAsia="宋体" w:cs="宋体"/>
          <w:color w:val="auto"/>
        </w:rPr>
        <w:t>2024年</w:t>
      </w:r>
      <w:r>
        <w:rPr>
          <w:rFonts w:hint="eastAsia" w:hAnsi="宋体" w:cs="宋体"/>
          <w:color w:val="auto"/>
          <w:lang w:val="en-US" w:eastAsia="zh-CN"/>
        </w:rPr>
        <w:t>2</w:t>
      </w:r>
      <w:r>
        <w:rPr>
          <w:rFonts w:hint="eastAsia" w:ascii="宋体" w:hAnsi="宋体" w:eastAsia="宋体" w:cs="宋体"/>
          <w:color w:val="auto"/>
        </w:rPr>
        <w:t>月</w:t>
      </w:r>
      <w:r>
        <w:rPr>
          <w:rFonts w:hint="eastAsia" w:hAnsi="宋体" w:cs="宋体"/>
          <w:color w:val="auto"/>
          <w:lang w:val="en-US" w:eastAsia="zh-CN"/>
        </w:rPr>
        <w:t>8</w:t>
      </w:r>
      <w:r>
        <w:rPr>
          <w:rFonts w:hint="eastAsia" w:ascii="宋体" w:hAnsi="宋体" w:eastAsia="宋体" w:cs="宋体"/>
          <w:color w:val="auto"/>
        </w:rPr>
        <w:t>日9:30分（北京时间）在</w:t>
      </w:r>
      <w:r>
        <w:rPr>
          <w:rFonts w:hint="eastAsia" w:ascii="宋体" w:hAnsi="宋体" w:eastAsia="宋体" w:cs="宋体"/>
          <w:color w:val="auto"/>
          <w:lang w:val="en-US" w:eastAsia="zh-CN"/>
        </w:rPr>
        <w:t>磋商</w:t>
      </w:r>
      <w:r>
        <w:rPr>
          <w:rFonts w:hint="eastAsia" w:ascii="宋体" w:hAnsi="宋体" w:eastAsia="宋体" w:cs="宋体"/>
          <w:color w:val="auto"/>
        </w:rPr>
        <w:t>地点开启</w:t>
      </w:r>
    </w:p>
    <w:p>
      <w:pPr>
        <w:rPr>
          <w:rFonts w:hint="eastAsia" w:ascii="宋体" w:hAnsi="宋体" w:eastAsia="宋体" w:cs="宋体"/>
          <w:color w:val="auto"/>
        </w:rPr>
      </w:pPr>
      <w:r>
        <w:rPr>
          <w:rFonts w:hint="eastAsia" w:ascii="宋体" w:hAnsi="宋体" w:eastAsia="宋体" w:cs="宋体"/>
          <w:b/>
          <w:bCs/>
          <w:color w:val="auto"/>
        </w:rPr>
        <w:t>十、磋商地点：</w:t>
      </w:r>
      <w:r>
        <w:rPr>
          <w:rFonts w:hint="eastAsia" w:ascii="宋体" w:hAnsi="宋体" w:eastAsia="宋体" w:cs="宋体"/>
          <w:color w:val="auto"/>
        </w:rPr>
        <w:t>四川省内江市新江路470号。</w:t>
      </w:r>
    </w:p>
    <w:p>
      <w:pPr>
        <w:rPr>
          <w:rFonts w:hint="eastAsia" w:ascii="宋体" w:hAnsi="宋体" w:eastAsia="宋体" w:cs="宋体"/>
          <w:b/>
          <w:bCs/>
          <w:color w:val="auto"/>
        </w:rPr>
      </w:pPr>
      <w:r>
        <w:rPr>
          <w:rFonts w:hint="eastAsia" w:ascii="宋体" w:hAnsi="宋体" w:eastAsia="宋体" w:cs="宋体"/>
          <w:b/>
          <w:bCs/>
          <w:color w:val="auto"/>
        </w:rPr>
        <w:t>十一、联系方式</w:t>
      </w:r>
    </w:p>
    <w:p>
      <w:pPr>
        <w:rPr>
          <w:rFonts w:hint="eastAsia" w:ascii="宋体" w:hAnsi="宋体" w:eastAsia="宋体" w:cs="宋体"/>
          <w:color w:val="auto"/>
        </w:rPr>
      </w:pPr>
      <w:r>
        <w:rPr>
          <w:rFonts w:hint="eastAsia" w:ascii="宋体" w:hAnsi="宋体" w:eastAsia="宋体" w:cs="宋体"/>
          <w:color w:val="auto"/>
        </w:rPr>
        <w:t>磋商人：内江市第二人民医院</w:t>
      </w:r>
    </w:p>
    <w:p>
      <w:pPr>
        <w:rPr>
          <w:rFonts w:hint="eastAsia" w:ascii="宋体" w:hAnsi="宋体" w:eastAsia="宋体" w:cs="宋体"/>
          <w:color w:val="auto"/>
        </w:rPr>
      </w:pPr>
      <w:r>
        <w:rPr>
          <w:rFonts w:hint="eastAsia" w:ascii="宋体" w:hAnsi="宋体" w:eastAsia="宋体" w:cs="宋体"/>
          <w:color w:val="auto"/>
        </w:rPr>
        <w:t>联系人:</w:t>
      </w:r>
      <w:r>
        <w:rPr>
          <w:rFonts w:hint="eastAsia" w:hAnsi="宋体" w:cs="宋体"/>
          <w:color w:val="auto"/>
          <w:lang w:val="en-US" w:eastAsia="zh-CN"/>
        </w:rPr>
        <w:t>杨</w:t>
      </w:r>
      <w:r>
        <w:rPr>
          <w:rFonts w:hint="eastAsia" w:ascii="宋体" w:hAnsi="宋体" w:eastAsia="宋体" w:cs="宋体"/>
          <w:color w:val="auto"/>
        </w:rPr>
        <w:t>老师</w:t>
      </w:r>
    </w:p>
    <w:p>
      <w:pPr>
        <w:rPr>
          <w:rFonts w:hint="default" w:ascii="宋体" w:hAnsi="宋体" w:eastAsia="宋体" w:cs="宋体"/>
          <w:color w:val="auto"/>
          <w:lang w:val="en-US" w:eastAsia="zh-CN"/>
        </w:rPr>
      </w:pPr>
      <w:r>
        <w:rPr>
          <w:rFonts w:hint="eastAsia" w:ascii="宋体" w:hAnsi="宋体" w:eastAsia="宋体" w:cs="宋体"/>
          <w:color w:val="auto"/>
        </w:rPr>
        <w:t>联系电话:0832-238</w:t>
      </w:r>
      <w:r>
        <w:rPr>
          <w:rFonts w:hint="eastAsia" w:hAnsi="宋体" w:cs="宋体"/>
          <w:color w:val="auto"/>
          <w:lang w:val="en-US" w:eastAsia="zh-CN"/>
        </w:rPr>
        <w:t>0205</w:t>
      </w:r>
    </w:p>
    <w:p>
      <w:pPr>
        <w:rPr>
          <w:rFonts w:hint="eastAsia" w:ascii="宋体" w:hAnsi="宋体" w:eastAsia="宋体" w:cs="宋体"/>
          <w:color w:val="auto"/>
        </w:rPr>
      </w:pPr>
      <w:r>
        <w:rPr>
          <w:rFonts w:hint="eastAsia" w:ascii="宋体" w:hAnsi="宋体" w:eastAsia="宋体" w:cs="宋体"/>
          <w:color w:val="auto"/>
        </w:rPr>
        <w:t>联系地址:四川省内江市新江路470</w:t>
      </w:r>
      <w:r>
        <w:rPr>
          <w:rFonts w:hint="eastAsia" w:hAnsi="宋体" w:cs="宋体"/>
          <w:color w:val="auto"/>
          <w:lang w:val="en-US" w:eastAsia="zh-CN"/>
        </w:rPr>
        <w:t>号</w:t>
      </w:r>
      <w:r>
        <w:rPr>
          <w:rFonts w:hint="eastAsia" w:ascii="宋体" w:hAnsi="宋体" w:eastAsia="宋体" w:cs="宋体"/>
          <w:color w:val="auto"/>
        </w:rPr>
        <w:t xml:space="preserve"> </w:t>
      </w:r>
    </w:p>
    <w:bookmarkEnd w:id="90"/>
    <w:p>
      <w:pPr>
        <w:rPr>
          <w:rFonts w:hint="eastAsia" w:ascii="宋体" w:hAnsi="宋体" w:eastAsia="宋体" w:cs="宋体"/>
          <w:color w:val="auto"/>
        </w:rPr>
      </w:pPr>
    </w:p>
    <w:p>
      <w:pPr>
        <w:pStyle w:val="22"/>
        <w:rPr>
          <w:rFonts w:hint="eastAsia" w:ascii="宋体" w:hAnsi="宋体" w:eastAsia="宋体" w:cs="宋体"/>
          <w:color w:val="auto"/>
        </w:rPr>
      </w:pPr>
    </w:p>
    <w:p>
      <w:pPr>
        <w:pStyle w:val="22"/>
        <w:rPr>
          <w:rFonts w:hint="eastAsia" w:ascii="宋体" w:hAnsi="宋体" w:eastAsia="宋体" w:cs="宋体"/>
          <w:color w:val="auto"/>
        </w:rPr>
      </w:pPr>
    </w:p>
    <w:p>
      <w:pPr>
        <w:pStyle w:val="22"/>
        <w:rPr>
          <w:rFonts w:hint="eastAsia" w:ascii="宋体" w:hAnsi="宋体" w:eastAsia="宋体" w:cs="宋体"/>
          <w:color w:val="auto"/>
        </w:rPr>
      </w:pPr>
    </w:p>
    <w:p>
      <w:pPr>
        <w:rPr>
          <w:rFonts w:hint="eastAsia" w:ascii="宋体" w:hAnsi="宋体" w:eastAsia="宋体" w:cs="宋体"/>
          <w:color w:val="auto"/>
        </w:rPr>
      </w:pPr>
    </w:p>
    <w:p>
      <w:pPr>
        <w:pStyle w:val="3"/>
        <w:jc w:val="both"/>
        <w:rPr>
          <w:rFonts w:hint="eastAsia" w:ascii="宋体" w:hAnsi="宋体" w:eastAsia="宋体" w:cs="宋体"/>
          <w:color w:val="auto"/>
        </w:rPr>
      </w:pPr>
      <w:bookmarkStart w:id="7" w:name="_Toc30685"/>
    </w:p>
    <w:p>
      <w:pPr>
        <w:rPr>
          <w:rFonts w:hint="eastAsia" w:ascii="宋体" w:hAnsi="宋体" w:eastAsia="宋体" w:cs="宋体"/>
          <w:color w:val="auto"/>
        </w:rPr>
      </w:pPr>
    </w:p>
    <w:p>
      <w:pPr>
        <w:pStyle w:val="2"/>
        <w:rPr>
          <w:rFonts w:hint="eastAsia" w:ascii="宋体" w:hAnsi="宋体" w:eastAsia="宋体" w:cs="宋体"/>
          <w:color w:val="auto"/>
        </w:rPr>
      </w:pPr>
    </w:p>
    <w:p>
      <w:pPr>
        <w:pStyle w:val="14"/>
        <w:rPr>
          <w:rFonts w:hint="eastAsia" w:ascii="宋体" w:hAnsi="宋体" w:eastAsia="宋体" w:cs="宋体"/>
          <w:color w:val="auto"/>
        </w:rPr>
      </w:pPr>
    </w:p>
    <w:p>
      <w:pPr>
        <w:pStyle w:val="14"/>
        <w:rPr>
          <w:rFonts w:hint="eastAsia" w:ascii="宋体" w:hAnsi="宋体" w:eastAsia="宋体" w:cs="宋体"/>
          <w:color w:val="auto"/>
        </w:rPr>
      </w:pPr>
    </w:p>
    <w:p>
      <w:pPr>
        <w:pStyle w:val="14"/>
        <w:rPr>
          <w:rFonts w:hint="eastAsia" w:ascii="宋体" w:hAnsi="宋体" w:eastAsia="宋体" w:cs="宋体"/>
          <w:color w:val="auto"/>
        </w:rPr>
      </w:pPr>
    </w:p>
    <w:p>
      <w:pPr>
        <w:pStyle w:val="14"/>
        <w:rPr>
          <w:rFonts w:hint="eastAsia" w:ascii="宋体" w:hAnsi="宋体" w:eastAsia="宋体" w:cs="宋体"/>
          <w:color w:val="auto"/>
        </w:rPr>
      </w:pPr>
    </w:p>
    <w:p>
      <w:pPr>
        <w:pStyle w:val="14"/>
        <w:rPr>
          <w:rFonts w:hint="eastAsia" w:ascii="宋体" w:hAnsi="宋体" w:eastAsia="宋体" w:cs="宋体"/>
          <w:color w:val="auto"/>
        </w:rPr>
      </w:pPr>
    </w:p>
    <w:p>
      <w:pPr>
        <w:pStyle w:val="14"/>
        <w:rPr>
          <w:rFonts w:hint="eastAsia" w:ascii="宋体" w:hAnsi="宋体" w:eastAsia="宋体" w:cs="宋体"/>
          <w:color w:val="auto"/>
        </w:rPr>
      </w:pPr>
    </w:p>
    <w:p>
      <w:pPr>
        <w:pStyle w:val="14"/>
        <w:rPr>
          <w:rFonts w:hint="eastAsia" w:ascii="宋体" w:hAnsi="宋体" w:eastAsia="宋体" w:cs="宋体"/>
          <w:color w:val="auto"/>
        </w:rPr>
      </w:pPr>
    </w:p>
    <w:p>
      <w:pPr>
        <w:pStyle w:val="14"/>
        <w:rPr>
          <w:rFonts w:hint="eastAsia" w:ascii="宋体" w:hAnsi="宋体" w:eastAsia="宋体" w:cs="宋体"/>
          <w:color w:val="auto"/>
        </w:rPr>
      </w:pPr>
    </w:p>
    <w:p>
      <w:pPr>
        <w:pStyle w:val="14"/>
        <w:rPr>
          <w:rFonts w:hint="eastAsia" w:ascii="宋体" w:hAnsi="宋体" w:eastAsia="宋体" w:cs="宋体"/>
          <w:color w:val="auto"/>
        </w:rPr>
      </w:pPr>
    </w:p>
    <w:p>
      <w:pPr>
        <w:pStyle w:val="14"/>
        <w:rPr>
          <w:rFonts w:hint="eastAsia" w:ascii="宋体" w:hAnsi="宋体" w:eastAsia="宋体" w:cs="宋体"/>
          <w:color w:val="auto"/>
        </w:rPr>
      </w:pPr>
    </w:p>
    <w:p>
      <w:pPr>
        <w:pStyle w:val="14"/>
        <w:rPr>
          <w:rFonts w:hint="eastAsia" w:ascii="宋体" w:hAnsi="宋体" w:eastAsia="宋体" w:cs="宋体"/>
          <w:color w:val="auto"/>
        </w:rPr>
      </w:pPr>
    </w:p>
    <w:p>
      <w:pPr>
        <w:pStyle w:val="14"/>
        <w:rPr>
          <w:rFonts w:hint="eastAsia" w:ascii="宋体" w:hAnsi="宋体" w:eastAsia="宋体" w:cs="宋体"/>
          <w:color w:val="auto"/>
        </w:rPr>
      </w:pPr>
    </w:p>
    <w:p>
      <w:pPr>
        <w:pStyle w:val="3"/>
        <w:jc w:val="both"/>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pStyle w:val="3"/>
        <w:rPr>
          <w:rFonts w:hint="eastAsia" w:ascii="宋体" w:hAnsi="宋体" w:eastAsia="宋体" w:cs="宋体"/>
          <w:color w:val="auto"/>
        </w:rPr>
      </w:pPr>
    </w:p>
    <w:p>
      <w:pPr>
        <w:pStyle w:val="3"/>
        <w:jc w:val="both"/>
        <w:rPr>
          <w:rFonts w:hint="eastAsia" w:ascii="宋体" w:hAnsi="宋体" w:eastAsia="宋体" w:cs="宋体"/>
          <w:color w:val="auto"/>
        </w:rPr>
      </w:pPr>
    </w:p>
    <w:p>
      <w:pPr>
        <w:pStyle w:val="3"/>
        <w:rPr>
          <w:rFonts w:hint="eastAsia" w:ascii="宋体" w:hAnsi="宋体" w:eastAsia="宋体" w:cs="宋体"/>
          <w:color w:val="auto"/>
        </w:rPr>
      </w:pPr>
      <w:r>
        <w:rPr>
          <w:rFonts w:hint="eastAsia" w:ascii="宋体" w:hAnsi="宋体" w:eastAsia="宋体" w:cs="宋体"/>
          <w:color w:val="auto"/>
        </w:rPr>
        <w:t>第二章  磋商须知</w:t>
      </w:r>
    </w:p>
    <w:p>
      <w:pPr>
        <w:pStyle w:val="4"/>
        <w:rPr>
          <w:rFonts w:hint="eastAsia" w:ascii="宋体" w:hAnsi="宋体" w:eastAsia="宋体" w:cs="宋体"/>
          <w:color w:val="auto"/>
        </w:rPr>
      </w:pPr>
      <w:r>
        <w:rPr>
          <w:rFonts w:hint="eastAsia" w:ascii="宋体" w:hAnsi="宋体" w:eastAsia="宋体" w:cs="宋体"/>
          <w:color w:val="auto"/>
        </w:rPr>
        <w:t>一、供应商须知前附表</w:t>
      </w:r>
    </w:p>
    <w:tbl>
      <w:tblPr>
        <w:tblStyle w:val="15"/>
        <w:tblW w:w="10456"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84"/>
        <w:gridCol w:w="7155"/>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17" w:type="dxa"/>
            <w:noWrap w:val="0"/>
            <w:vAlign w:val="center"/>
          </w:tcPr>
          <w:p>
            <w:pPr>
              <w:jc w:val="center"/>
              <w:rPr>
                <w:rFonts w:hint="eastAsia" w:ascii="宋体" w:hAnsi="宋体" w:eastAsia="宋体" w:cs="宋体"/>
                <w:b/>
                <w:color w:val="auto"/>
              </w:rPr>
            </w:pPr>
            <w:r>
              <w:rPr>
                <w:rFonts w:hint="eastAsia" w:ascii="宋体" w:hAnsi="宋体" w:eastAsia="宋体" w:cs="宋体"/>
                <w:b/>
                <w:color w:val="auto"/>
              </w:rPr>
              <w:t>序号</w:t>
            </w:r>
          </w:p>
        </w:tc>
        <w:tc>
          <w:tcPr>
            <w:tcW w:w="2484" w:type="dxa"/>
            <w:noWrap w:val="0"/>
            <w:vAlign w:val="center"/>
          </w:tcPr>
          <w:p>
            <w:pPr>
              <w:jc w:val="center"/>
              <w:rPr>
                <w:rFonts w:hint="eastAsia" w:ascii="宋体" w:hAnsi="宋体" w:eastAsia="宋体" w:cs="宋体"/>
                <w:b/>
                <w:color w:val="auto"/>
              </w:rPr>
            </w:pPr>
            <w:r>
              <w:rPr>
                <w:rFonts w:hint="eastAsia" w:ascii="宋体" w:hAnsi="宋体" w:eastAsia="宋体" w:cs="宋体"/>
                <w:b/>
                <w:color w:val="auto"/>
              </w:rPr>
              <w:t>应知事项</w:t>
            </w:r>
          </w:p>
        </w:tc>
        <w:tc>
          <w:tcPr>
            <w:tcW w:w="7155" w:type="dxa"/>
            <w:noWrap w:val="0"/>
            <w:vAlign w:val="center"/>
          </w:tcPr>
          <w:p>
            <w:pPr>
              <w:jc w:val="center"/>
              <w:rPr>
                <w:rFonts w:hint="eastAsia" w:ascii="宋体" w:hAnsi="宋体" w:eastAsia="宋体" w:cs="宋体"/>
                <w:b/>
                <w:color w:val="auto"/>
              </w:rPr>
            </w:pPr>
            <w:r>
              <w:rPr>
                <w:rFonts w:hint="eastAsia" w:ascii="宋体" w:hAnsi="宋体" w:eastAsia="宋体" w:cs="宋体"/>
                <w:b/>
                <w:color w:val="auto"/>
              </w:rPr>
              <w:t>说明和要求</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817"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1</w:t>
            </w:r>
          </w:p>
        </w:tc>
        <w:tc>
          <w:tcPr>
            <w:tcW w:w="2484" w:type="dxa"/>
            <w:noWrap w:val="0"/>
            <w:vAlign w:val="center"/>
          </w:tcPr>
          <w:p>
            <w:pPr>
              <w:jc w:val="center"/>
              <w:rPr>
                <w:rFonts w:hint="eastAsia" w:ascii="宋体" w:hAnsi="宋体" w:eastAsia="宋体" w:cs="宋体"/>
                <w:color w:val="auto"/>
                <w:lang w:val="zh-CN"/>
              </w:rPr>
            </w:pPr>
            <w:r>
              <w:rPr>
                <w:rFonts w:hint="eastAsia" w:ascii="宋体" w:hAnsi="宋体" w:eastAsia="宋体" w:cs="宋体"/>
                <w:color w:val="auto"/>
                <w:lang w:val="zh-CN"/>
              </w:rPr>
              <w:t>采购预算</w:t>
            </w:r>
          </w:p>
          <w:p>
            <w:pPr>
              <w:jc w:val="center"/>
              <w:rPr>
                <w:rFonts w:hint="eastAsia" w:ascii="宋体" w:hAnsi="宋体" w:eastAsia="宋体" w:cs="宋体"/>
                <w:color w:val="auto"/>
                <w:lang w:val="zh-CN"/>
              </w:rPr>
            </w:pPr>
            <w:r>
              <w:rPr>
                <w:rFonts w:hint="eastAsia" w:ascii="宋体" w:hAnsi="宋体" w:eastAsia="宋体" w:cs="宋体"/>
                <w:color w:val="auto"/>
                <w:lang w:val="zh-CN"/>
              </w:rPr>
              <w:t>（实质性要求）</w:t>
            </w:r>
          </w:p>
        </w:tc>
        <w:tc>
          <w:tcPr>
            <w:tcW w:w="7155" w:type="dxa"/>
            <w:noWrap w:val="0"/>
            <w:vAlign w:val="center"/>
          </w:tcPr>
          <w:p>
            <w:pPr>
              <w:ind w:firstLine="240" w:firstLineChars="100"/>
              <w:jc w:val="both"/>
              <w:rPr>
                <w:rFonts w:hint="eastAsia" w:ascii="宋体" w:hAnsi="宋体" w:eastAsia="宋体" w:cs="宋体"/>
                <w:color w:val="auto"/>
                <w:lang w:eastAsia="zh-CN"/>
              </w:rPr>
            </w:pPr>
            <w:r>
              <w:rPr>
                <w:rFonts w:hint="eastAsia" w:ascii="宋体" w:hAnsi="宋体" w:eastAsia="宋体" w:cs="宋体"/>
                <w:color w:val="auto"/>
                <w:highlight w:val="none"/>
                <w:lang w:val="en-US" w:eastAsia="zh-CN"/>
              </w:rPr>
              <w:t>7.65万元/年</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17"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2</w:t>
            </w:r>
          </w:p>
        </w:tc>
        <w:tc>
          <w:tcPr>
            <w:tcW w:w="2484" w:type="dxa"/>
            <w:noWrap w:val="0"/>
            <w:vAlign w:val="center"/>
          </w:tcPr>
          <w:p>
            <w:pPr>
              <w:jc w:val="center"/>
              <w:rPr>
                <w:rFonts w:hint="eastAsia" w:ascii="宋体" w:hAnsi="宋体" w:eastAsia="宋体" w:cs="宋体"/>
                <w:color w:val="auto"/>
                <w:lang w:val="zh-CN"/>
              </w:rPr>
            </w:pPr>
            <w:r>
              <w:rPr>
                <w:rFonts w:hint="eastAsia" w:ascii="宋体" w:hAnsi="宋体" w:eastAsia="宋体" w:cs="宋体"/>
                <w:color w:val="auto"/>
                <w:lang w:val="zh-CN"/>
              </w:rPr>
              <w:t>最高限价</w:t>
            </w:r>
          </w:p>
          <w:p>
            <w:pPr>
              <w:jc w:val="center"/>
              <w:rPr>
                <w:rFonts w:hint="eastAsia" w:ascii="宋体" w:hAnsi="宋体" w:eastAsia="宋体" w:cs="宋体"/>
                <w:color w:val="auto"/>
                <w:lang w:val="zh-CN"/>
              </w:rPr>
            </w:pPr>
            <w:r>
              <w:rPr>
                <w:rFonts w:hint="eastAsia" w:ascii="宋体" w:hAnsi="宋体" w:eastAsia="宋体" w:cs="宋体"/>
                <w:color w:val="auto"/>
                <w:lang w:val="zh-CN"/>
              </w:rPr>
              <w:t>（实质性要求）</w:t>
            </w:r>
          </w:p>
        </w:tc>
        <w:tc>
          <w:tcPr>
            <w:tcW w:w="7155" w:type="dxa"/>
            <w:noWrap w:val="0"/>
            <w:vAlign w:val="center"/>
          </w:tcPr>
          <w:p>
            <w:pPr>
              <w:ind w:firstLine="240" w:firstLineChars="100"/>
              <w:rPr>
                <w:rFonts w:hint="eastAsia" w:ascii="宋体" w:hAnsi="宋体" w:eastAsia="宋体" w:cs="宋体"/>
                <w:color w:val="auto"/>
                <w:highlight w:val="none"/>
                <w:lang w:eastAsia="zh-CN"/>
              </w:rPr>
            </w:pPr>
            <w:r>
              <w:rPr>
                <w:rFonts w:hint="eastAsia" w:ascii="宋体" w:hAnsi="宋体" w:eastAsia="宋体" w:cs="宋体"/>
                <w:color w:val="auto"/>
                <w:highlight w:val="none"/>
              </w:rPr>
              <w:t>本项目总价最高限价：</w:t>
            </w:r>
            <w:r>
              <w:rPr>
                <w:rFonts w:hint="eastAsia" w:ascii="宋体" w:hAnsi="宋体" w:eastAsia="宋体" w:cs="宋体"/>
                <w:color w:val="auto"/>
                <w:highlight w:val="none"/>
                <w:lang w:val="en-US" w:eastAsia="zh-CN"/>
              </w:rPr>
              <w:t>7.65万元/年</w:t>
            </w:r>
          </w:p>
          <w:p>
            <w:pPr>
              <w:ind w:firstLine="240" w:firstLineChars="100"/>
              <w:rPr>
                <w:rFonts w:hint="eastAsia" w:ascii="宋体" w:hAnsi="宋体" w:eastAsia="宋体" w:cs="宋体"/>
                <w:color w:val="auto"/>
                <w:lang w:val="zh-CN"/>
              </w:rPr>
            </w:pPr>
            <w:r>
              <w:rPr>
                <w:rFonts w:hint="eastAsia" w:ascii="宋体" w:hAnsi="宋体" w:eastAsia="宋体" w:cs="宋体"/>
                <w:color w:val="auto"/>
                <w:lang w:val="zh-CN"/>
              </w:rPr>
              <w:t>超过限价的磋商报价无效。（供应商提交的最后报价不得超过本项目采购限价，否则将被作为无效响应文件处理。）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17"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3</w:t>
            </w:r>
          </w:p>
        </w:tc>
        <w:tc>
          <w:tcPr>
            <w:tcW w:w="2484" w:type="dxa"/>
            <w:noWrap w:val="0"/>
            <w:vAlign w:val="center"/>
          </w:tcPr>
          <w:p>
            <w:pPr>
              <w:jc w:val="center"/>
              <w:rPr>
                <w:rFonts w:hint="eastAsia" w:ascii="宋体" w:hAnsi="宋体" w:eastAsia="宋体" w:cs="宋体"/>
                <w:color w:val="auto"/>
                <w:lang w:val="zh-CN"/>
              </w:rPr>
            </w:pPr>
            <w:r>
              <w:rPr>
                <w:rFonts w:hint="eastAsia" w:ascii="宋体" w:hAnsi="宋体" w:eastAsia="宋体" w:cs="宋体"/>
                <w:color w:val="auto"/>
                <w:lang w:val="zh-CN"/>
              </w:rPr>
              <w:t>联合体</w:t>
            </w:r>
          </w:p>
        </w:tc>
        <w:tc>
          <w:tcPr>
            <w:tcW w:w="7155" w:type="dxa"/>
            <w:noWrap w:val="0"/>
            <w:vAlign w:val="center"/>
          </w:tcPr>
          <w:p>
            <w:pPr>
              <w:rPr>
                <w:rFonts w:hint="eastAsia" w:ascii="宋体" w:hAnsi="宋体" w:eastAsia="宋体" w:cs="宋体"/>
                <w:color w:val="auto"/>
                <w:lang w:val="zh-CN"/>
              </w:rPr>
            </w:pPr>
            <w:r>
              <w:rPr>
                <w:rFonts w:hint="eastAsia" w:ascii="宋体" w:hAnsi="宋体" w:eastAsia="宋体" w:cs="宋体"/>
                <w:color w:val="auto"/>
                <w:lang w:val="zh-CN"/>
              </w:rPr>
              <w:t xml:space="preserve">  </w:t>
            </w:r>
            <w:r>
              <w:rPr>
                <w:rFonts w:hint="eastAsia" w:ascii="宋体" w:hAnsi="宋体" w:eastAsia="宋体" w:cs="宋体"/>
                <w:color w:val="auto"/>
              </w:rPr>
              <w:t>不</w:t>
            </w:r>
            <w:r>
              <w:rPr>
                <w:rFonts w:hint="eastAsia" w:ascii="宋体" w:hAnsi="宋体" w:eastAsia="宋体" w:cs="宋体"/>
                <w:color w:val="auto"/>
                <w:lang w:val="zh-CN"/>
              </w:rPr>
              <w:t>允许联合体投标。</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571" w:hRule="atLeast"/>
          <w:jc w:val="center"/>
        </w:trPr>
        <w:tc>
          <w:tcPr>
            <w:tcW w:w="817"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4</w:t>
            </w:r>
          </w:p>
        </w:tc>
        <w:tc>
          <w:tcPr>
            <w:tcW w:w="2484"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低于成本价不正当竞争预防措施</w:t>
            </w:r>
          </w:p>
          <w:p>
            <w:pPr>
              <w:jc w:val="center"/>
              <w:rPr>
                <w:rFonts w:hint="eastAsia" w:ascii="宋体" w:hAnsi="宋体" w:eastAsia="宋体" w:cs="宋体"/>
                <w:color w:val="auto"/>
              </w:rPr>
            </w:pPr>
            <w:r>
              <w:rPr>
                <w:rFonts w:hint="eastAsia" w:ascii="宋体" w:hAnsi="宋体" w:eastAsia="宋体" w:cs="宋体"/>
                <w:color w:val="auto"/>
              </w:rPr>
              <w:t>（实质性要求）</w:t>
            </w:r>
          </w:p>
        </w:tc>
        <w:tc>
          <w:tcPr>
            <w:tcW w:w="7155" w:type="dxa"/>
            <w:noWrap w:val="0"/>
            <w:vAlign w:val="center"/>
          </w:tcPr>
          <w:p>
            <w:pPr>
              <w:rPr>
                <w:rFonts w:hint="eastAsia" w:ascii="宋体" w:hAnsi="宋体" w:eastAsia="宋体" w:cs="宋体"/>
                <w:color w:val="auto"/>
              </w:rPr>
            </w:pPr>
            <w:r>
              <w:rPr>
                <w:rFonts w:hint="eastAsia" w:ascii="宋体" w:hAnsi="宋体" w:eastAsia="宋体" w:cs="宋体"/>
                <w:color w:val="auto"/>
              </w:rPr>
              <w:t xml:space="preserve">  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响应处理。</w:t>
            </w:r>
          </w:p>
          <w:p>
            <w:pPr>
              <w:rPr>
                <w:rFonts w:hint="eastAsia" w:ascii="宋体" w:hAnsi="宋体" w:eastAsia="宋体" w:cs="宋体"/>
                <w:color w:val="auto"/>
              </w:rPr>
            </w:pPr>
            <w:r>
              <w:rPr>
                <w:rFonts w:hint="eastAsia" w:ascii="宋体" w:hAnsi="宋体" w:eastAsia="宋体" w:cs="宋体"/>
                <w:color w:val="auto"/>
              </w:rPr>
              <w:t xml:space="preserve">  供应商书面说明应当签字确认或者加盖公章，否则无效。书面说明的签字确认，供应商为法人的，由其法定代表人或者代理人签字确认；供应商为其他组织的，由其主要负责人或者代理人签字确认。</w:t>
            </w:r>
          </w:p>
          <w:p>
            <w:pPr>
              <w:rPr>
                <w:rFonts w:hint="eastAsia" w:ascii="宋体" w:hAnsi="宋体" w:eastAsia="宋体" w:cs="宋体"/>
                <w:color w:val="auto"/>
              </w:rPr>
            </w:pPr>
            <w:r>
              <w:rPr>
                <w:rFonts w:hint="eastAsia" w:ascii="宋体" w:hAnsi="宋体" w:eastAsia="宋体" w:cs="宋体"/>
                <w:color w:val="auto"/>
              </w:rPr>
              <w:t xml:space="preserve">  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trHeight w:val="751" w:hRule="atLeast"/>
          <w:jc w:val="center"/>
        </w:trPr>
        <w:tc>
          <w:tcPr>
            <w:tcW w:w="817" w:type="dxa"/>
            <w:noWrap w:val="0"/>
            <w:vAlign w:val="center"/>
          </w:tcPr>
          <w:p>
            <w:pPr>
              <w:jc w:val="center"/>
              <w:rPr>
                <w:rFonts w:hint="eastAsia" w:ascii="宋体" w:hAnsi="宋体" w:eastAsia="宋体" w:cs="宋体"/>
                <w:color w:val="auto"/>
                <w:lang w:eastAsia="zh-CN"/>
              </w:rPr>
            </w:pPr>
            <w:r>
              <w:rPr>
                <w:rFonts w:hint="eastAsia" w:ascii="宋体" w:hAnsi="宋体" w:eastAsia="宋体" w:cs="宋体"/>
                <w:color w:val="auto"/>
                <w:lang w:val="en-US" w:eastAsia="zh-CN"/>
              </w:rPr>
              <w:t>5</w:t>
            </w:r>
          </w:p>
        </w:tc>
        <w:tc>
          <w:tcPr>
            <w:tcW w:w="2484" w:type="dxa"/>
            <w:noWrap w:val="0"/>
            <w:vAlign w:val="center"/>
          </w:tcPr>
          <w:p>
            <w:pPr>
              <w:jc w:val="center"/>
              <w:rPr>
                <w:rFonts w:hint="eastAsia" w:ascii="宋体" w:hAnsi="宋体" w:eastAsia="宋体" w:cs="宋体"/>
                <w:color w:val="auto"/>
                <w:lang w:val="zh-CN"/>
              </w:rPr>
            </w:pPr>
            <w:r>
              <w:rPr>
                <w:rFonts w:hint="eastAsia" w:ascii="宋体" w:hAnsi="宋体" w:eastAsia="宋体" w:cs="宋体"/>
                <w:color w:val="auto"/>
                <w:lang w:val="zh-CN"/>
              </w:rPr>
              <w:t xml:space="preserve"> 磋商结果公告</w:t>
            </w:r>
          </w:p>
        </w:tc>
        <w:tc>
          <w:tcPr>
            <w:tcW w:w="7155" w:type="dxa"/>
            <w:noWrap w:val="0"/>
            <w:vAlign w:val="center"/>
          </w:tcPr>
          <w:p>
            <w:pPr>
              <w:rPr>
                <w:rFonts w:hint="eastAsia" w:ascii="宋体" w:hAnsi="宋体" w:eastAsia="宋体" w:cs="宋体"/>
                <w:color w:val="auto"/>
                <w:lang w:val="zh-CN"/>
              </w:rPr>
            </w:pPr>
            <w:r>
              <w:rPr>
                <w:rFonts w:hint="eastAsia" w:ascii="宋体" w:hAnsi="宋体" w:eastAsia="宋体" w:cs="宋体"/>
                <w:color w:val="auto"/>
                <w:lang w:val="zh-CN"/>
              </w:rPr>
              <w:t xml:space="preserve">  </w:t>
            </w:r>
            <w:r>
              <w:rPr>
                <w:rFonts w:hint="eastAsia" w:ascii="宋体" w:hAnsi="宋体" w:eastAsia="宋体" w:cs="宋体"/>
                <w:color w:val="auto"/>
              </w:rPr>
              <w:t>磋商结果在</w:t>
            </w:r>
            <w:r>
              <w:rPr>
                <w:rFonts w:hint="eastAsia" w:ascii="宋体" w:hAnsi="宋体" w:eastAsia="宋体" w:cs="宋体"/>
                <w:color w:val="auto"/>
                <w:lang w:eastAsia="zh-CN"/>
              </w:rPr>
              <w:t>内江市第二人民医院官网</w:t>
            </w:r>
            <w:r>
              <w:rPr>
                <w:rFonts w:hint="eastAsia" w:ascii="宋体" w:hAnsi="宋体" w:eastAsia="宋体" w:cs="宋体"/>
                <w:color w:val="auto"/>
              </w:rPr>
              <w:t>上予以公告。</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ascii="宋体" w:hAnsi="宋体" w:eastAsia="宋体" w:cs="宋体"/>
                <w:color w:val="auto"/>
                <w:lang w:eastAsia="zh-CN"/>
              </w:rPr>
            </w:pPr>
            <w:r>
              <w:rPr>
                <w:rFonts w:hint="eastAsia" w:ascii="宋体" w:hAnsi="宋体" w:eastAsia="宋体" w:cs="宋体"/>
                <w:color w:val="auto"/>
                <w:lang w:val="en-US" w:eastAsia="zh-CN"/>
              </w:rPr>
              <w:t>6</w:t>
            </w:r>
          </w:p>
        </w:tc>
        <w:tc>
          <w:tcPr>
            <w:tcW w:w="2484"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响应文件份数</w:t>
            </w:r>
          </w:p>
        </w:tc>
        <w:tc>
          <w:tcPr>
            <w:tcW w:w="7155" w:type="dxa"/>
            <w:noWrap w:val="0"/>
            <w:vAlign w:val="center"/>
          </w:tcPr>
          <w:p>
            <w:pPr>
              <w:rPr>
                <w:rFonts w:hint="default" w:ascii="宋体" w:hAnsi="宋体" w:eastAsia="宋体" w:cs="宋体"/>
                <w:color w:val="auto"/>
                <w:lang w:val="en-US" w:eastAsia="zh-CN"/>
              </w:rPr>
            </w:pPr>
            <w:r>
              <w:rPr>
                <w:rFonts w:hint="eastAsia" w:ascii="宋体" w:hAnsi="宋体" w:eastAsia="宋体" w:cs="宋体"/>
                <w:color w:val="auto"/>
              </w:rPr>
              <w:t xml:space="preserve">  响应人应提交资格性响应文件正本1份</w:t>
            </w:r>
            <w:r>
              <w:rPr>
                <w:rFonts w:hint="eastAsia" w:hAnsi="宋体" w:cs="宋体"/>
                <w:color w:val="auto"/>
                <w:lang w:eastAsia="zh-CN"/>
              </w:rPr>
              <w:t>，</w:t>
            </w:r>
            <w:r>
              <w:rPr>
                <w:rFonts w:hint="eastAsia" w:hAnsi="宋体" w:cs="宋体"/>
                <w:color w:val="auto"/>
                <w:lang w:val="en-US" w:eastAsia="zh-CN"/>
              </w:rPr>
              <w:t>副本2份</w:t>
            </w:r>
            <w:r>
              <w:rPr>
                <w:rFonts w:hint="eastAsia" w:ascii="宋体" w:hAnsi="宋体" w:eastAsia="宋体" w:cs="宋体"/>
                <w:color w:val="auto"/>
              </w:rPr>
              <w:t>；其他响应文件正本1份</w:t>
            </w:r>
            <w:r>
              <w:rPr>
                <w:rFonts w:hint="eastAsia" w:hAnsi="宋体" w:cs="宋体"/>
                <w:color w:val="auto"/>
                <w:lang w:eastAsia="zh-CN"/>
              </w:rPr>
              <w:t>，</w:t>
            </w:r>
            <w:r>
              <w:rPr>
                <w:rFonts w:hint="eastAsia" w:hAnsi="宋体" w:cs="宋体"/>
                <w:color w:val="auto"/>
                <w:lang w:val="en-US" w:eastAsia="zh-CN"/>
              </w:rPr>
              <w:t>副本2份</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ascii="宋体" w:hAnsi="宋体" w:eastAsia="宋体" w:cs="宋体"/>
                <w:color w:val="auto"/>
                <w:lang w:eastAsia="zh-CN"/>
              </w:rPr>
            </w:pPr>
            <w:r>
              <w:rPr>
                <w:rFonts w:hint="eastAsia" w:ascii="宋体" w:hAnsi="宋体" w:eastAsia="宋体" w:cs="宋体"/>
                <w:color w:val="auto"/>
                <w:lang w:val="en-US" w:eastAsia="zh-CN"/>
              </w:rPr>
              <w:t>7</w:t>
            </w:r>
          </w:p>
        </w:tc>
        <w:tc>
          <w:tcPr>
            <w:tcW w:w="2484"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磋商有效期</w:t>
            </w:r>
          </w:p>
        </w:tc>
        <w:tc>
          <w:tcPr>
            <w:tcW w:w="7155" w:type="dxa"/>
            <w:noWrap w:val="0"/>
            <w:vAlign w:val="center"/>
          </w:tcPr>
          <w:p>
            <w:pPr>
              <w:rPr>
                <w:rFonts w:hint="eastAsia" w:ascii="宋体" w:hAnsi="宋体" w:eastAsia="宋体" w:cs="宋体"/>
                <w:color w:val="auto"/>
              </w:rPr>
            </w:pPr>
            <w:r>
              <w:rPr>
                <w:rFonts w:hint="eastAsia" w:ascii="宋体" w:hAnsi="宋体" w:eastAsia="宋体" w:cs="宋体"/>
                <w:color w:val="auto"/>
              </w:rPr>
              <w:t xml:space="preserve">  本项目响应文件有效期为递交磋商响应文件截止之日起90天。（有效期短于该规定期限的响应无效）</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17" w:type="dxa"/>
            <w:noWrap w:val="0"/>
            <w:vAlign w:val="center"/>
          </w:tcPr>
          <w:p>
            <w:pPr>
              <w:jc w:val="center"/>
              <w:rPr>
                <w:rFonts w:hint="eastAsia" w:ascii="宋体" w:hAnsi="宋体" w:eastAsia="宋体" w:cs="宋体"/>
                <w:color w:val="auto"/>
                <w:lang w:eastAsia="zh-CN"/>
              </w:rPr>
            </w:pPr>
            <w:r>
              <w:rPr>
                <w:rFonts w:hint="eastAsia" w:ascii="宋体" w:hAnsi="宋体" w:eastAsia="宋体" w:cs="宋体"/>
                <w:color w:val="auto"/>
                <w:lang w:val="en-US" w:eastAsia="zh-CN"/>
              </w:rPr>
              <w:t>8</w:t>
            </w:r>
          </w:p>
        </w:tc>
        <w:tc>
          <w:tcPr>
            <w:tcW w:w="2484" w:type="dxa"/>
            <w:noWrap w:val="0"/>
            <w:vAlign w:val="center"/>
          </w:tcPr>
          <w:p>
            <w:pPr>
              <w:jc w:val="center"/>
              <w:rPr>
                <w:rFonts w:hint="eastAsia" w:ascii="宋体" w:hAnsi="宋体" w:eastAsia="宋体" w:cs="宋体"/>
                <w:color w:val="auto"/>
                <w:lang w:val="zh-CN"/>
              </w:rPr>
            </w:pPr>
            <w:r>
              <w:rPr>
                <w:rFonts w:hint="eastAsia" w:ascii="宋体" w:hAnsi="宋体" w:eastAsia="宋体" w:cs="宋体"/>
                <w:bCs/>
                <w:color w:val="auto"/>
              </w:rPr>
              <w:t>磋商</w:t>
            </w:r>
            <w:r>
              <w:rPr>
                <w:rFonts w:hint="eastAsia" w:ascii="宋体" w:hAnsi="宋体" w:eastAsia="宋体" w:cs="宋体"/>
                <w:color w:val="auto"/>
                <w:lang w:val="zh-CN"/>
              </w:rPr>
              <w:t>文件、磋商过程、结果工作咨询</w:t>
            </w:r>
          </w:p>
        </w:tc>
        <w:tc>
          <w:tcPr>
            <w:tcW w:w="7155" w:type="dxa"/>
            <w:noWrap w:val="0"/>
            <w:vAlign w:val="center"/>
          </w:tcPr>
          <w:p>
            <w:pPr>
              <w:ind w:firstLine="240" w:firstLineChars="100"/>
              <w:rPr>
                <w:rFonts w:hint="eastAsia" w:ascii="宋体" w:hAnsi="宋体" w:eastAsia="宋体" w:cs="宋体"/>
                <w:color w:val="auto"/>
                <w:lang w:val="en-US" w:eastAsia="zh-CN"/>
              </w:rPr>
            </w:pPr>
            <w:r>
              <w:rPr>
                <w:rFonts w:hint="eastAsia" w:ascii="宋体" w:hAnsi="宋体" w:eastAsia="宋体" w:cs="宋体"/>
                <w:color w:val="auto"/>
                <w:lang w:val="zh-CN"/>
              </w:rPr>
              <w:t>联系人：</w:t>
            </w:r>
            <w:r>
              <w:rPr>
                <w:rFonts w:hint="eastAsia" w:ascii="宋体" w:hAnsi="宋体" w:eastAsia="宋体" w:cs="宋体"/>
                <w:color w:val="auto"/>
                <w:lang w:val="en-US" w:eastAsia="zh-CN"/>
              </w:rPr>
              <w:t>杨老师</w:t>
            </w:r>
            <w:r>
              <w:rPr>
                <w:rFonts w:hint="eastAsia" w:ascii="宋体" w:hAnsi="宋体" w:eastAsia="宋体" w:cs="宋体"/>
                <w:color w:val="auto"/>
              </w:rPr>
              <w:t xml:space="preserve"> </w:t>
            </w:r>
            <w:r>
              <w:rPr>
                <w:rFonts w:hint="eastAsia" w:ascii="宋体" w:hAnsi="宋体" w:eastAsia="宋体" w:cs="宋体"/>
                <w:color w:val="auto"/>
                <w:lang w:val="zh-CN"/>
              </w:rPr>
              <w:t xml:space="preserve">       联系电话：</w:t>
            </w:r>
            <w:r>
              <w:rPr>
                <w:rFonts w:hint="eastAsia" w:ascii="宋体" w:hAnsi="宋体" w:eastAsia="宋体" w:cs="宋体"/>
                <w:color w:val="auto"/>
                <w:lang w:eastAsia="zh-CN"/>
              </w:rPr>
              <w:t>0832-238</w:t>
            </w:r>
            <w:r>
              <w:rPr>
                <w:rFonts w:hint="eastAsia" w:ascii="宋体" w:hAnsi="宋体" w:eastAsia="宋体" w:cs="宋体"/>
                <w:color w:val="auto"/>
                <w:lang w:val="en-US" w:eastAsia="zh-CN"/>
              </w:rPr>
              <w:t>0205</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9</w:t>
            </w:r>
          </w:p>
        </w:tc>
        <w:tc>
          <w:tcPr>
            <w:tcW w:w="2484" w:type="dxa"/>
            <w:noWrap w:val="0"/>
            <w:vAlign w:val="center"/>
          </w:tcPr>
          <w:p>
            <w:pPr>
              <w:jc w:val="center"/>
              <w:rPr>
                <w:rFonts w:hint="eastAsia" w:ascii="宋体" w:hAnsi="宋体" w:eastAsia="宋体" w:cs="宋体"/>
                <w:color w:val="auto"/>
                <w:lang w:val="zh-CN"/>
              </w:rPr>
            </w:pPr>
            <w:r>
              <w:rPr>
                <w:rFonts w:hint="eastAsia" w:ascii="宋体" w:hAnsi="宋体" w:eastAsia="宋体" w:cs="宋体"/>
                <w:color w:val="auto"/>
                <w:lang w:val="zh-CN"/>
              </w:rPr>
              <w:t>成交通知书领取</w:t>
            </w:r>
          </w:p>
        </w:tc>
        <w:tc>
          <w:tcPr>
            <w:tcW w:w="7155" w:type="dxa"/>
            <w:noWrap w:val="0"/>
            <w:vAlign w:val="center"/>
          </w:tcPr>
          <w:p>
            <w:pPr>
              <w:ind w:firstLine="240" w:firstLineChars="100"/>
              <w:rPr>
                <w:rFonts w:hint="eastAsia" w:ascii="宋体" w:hAnsi="宋体" w:eastAsia="宋体" w:cs="宋体"/>
                <w:color w:val="auto"/>
              </w:rPr>
            </w:pPr>
            <w:r>
              <w:rPr>
                <w:rFonts w:hint="eastAsia" w:ascii="宋体" w:hAnsi="宋体" w:eastAsia="宋体" w:cs="宋体"/>
                <w:color w:val="auto"/>
              </w:rPr>
              <w:t xml:space="preserve">  成交结果通知后，请成交供应商凭单位介绍信原件和领取人本人有效身份证（复印件）到</w:t>
            </w:r>
            <w:r>
              <w:rPr>
                <w:rFonts w:hint="eastAsia" w:ascii="宋体" w:hAnsi="宋体" w:eastAsia="宋体" w:cs="宋体"/>
                <w:color w:val="auto"/>
                <w:lang w:eastAsia="zh-CN"/>
              </w:rPr>
              <w:t>内江市第二人民医院</w:t>
            </w:r>
            <w:r>
              <w:rPr>
                <w:rFonts w:hint="eastAsia" w:ascii="宋体" w:hAnsi="宋体" w:eastAsia="宋体" w:cs="宋体"/>
                <w:color w:val="auto"/>
              </w:rPr>
              <w:t>领取成交通知书。</w:t>
            </w:r>
          </w:p>
          <w:p>
            <w:pPr>
              <w:ind w:firstLine="240" w:firstLineChars="100"/>
              <w:rPr>
                <w:rFonts w:hint="eastAsia" w:ascii="宋体" w:hAnsi="宋体" w:eastAsia="宋体" w:cs="宋体"/>
                <w:color w:val="auto"/>
                <w:lang w:val="zh-CN" w:eastAsia="zh-CN"/>
              </w:rPr>
            </w:pPr>
            <w:r>
              <w:rPr>
                <w:rFonts w:hint="eastAsia" w:ascii="宋体" w:hAnsi="宋体" w:eastAsia="宋体" w:cs="宋体"/>
                <w:color w:val="auto"/>
                <w:lang w:val="zh-CN"/>
              </w:rPr>
              <w:t xml:space="preserve">  联系人：</w:t>
            </w:r>
            <w:r>
              <w:rPr>
                <w:rFonts w:hint="eastAsia" w:ascii="宋体" w:hAnsi="宋体" w:eastAsia="宋体" w:cs="宋体"/>
                <w:color w:val="auto"/>
                <w:lang w:val="en-US" w:eastAsia="zh-CN"/>
              </w:rPr>
              <w:t>杨老师</w:t>
            </w:r>
            <w:r>
              <w:rPr>
                <w:rFonts w:hint="eastAsia" w:ascii="宋体" w:hAnsi="宋体" w:eastAsia="宋体" w:cs="宋体"/>
                <w:color w:val="auto"/>
              </w:rPr>
              <w:t xml:space="preserve"> </w:t>
            </w:r>
            <w:r>
              <w:rPr>
                <w:rFonts w:hint="eastAsia" w:ascii="宋体" w:hAnsi="宋体" w:eastAsia="宋体" w:cs="宋体"/>
                <w:color w:val="auto"/>
                <w:lang w:val="zh-CN"/>
              </w:rPr>
              <w:t xml:space="preserve">       联系电话：</w:t>
            </w:r>
            <w:r>
              <w:rPr>
                <w:rFonts w:hint="eastAsia" w:ascii="宋体" w:hAnsi="宋体" w:eastAsia="宋体" w:cs="宋体"/>
                <w:color w:val="auto"/>
                <w:lang w:eastAsia="zh-CN"/>
              </w:rPr>
              <w:t>0832-238</w:t>
            </w:r>
            <w:r>
              <w:rPr>
                <w:rFonts w:hint="eastAsia" w:ascii="宋体" w:hAnsi="宋体" w:eastAsia="宋体" w:cs="宋体"/>
                <w:color w:val="auto"/>
                <w:lang w:val="en-US" w:eastAsia="zh-CN"/>
              </w:rPr>
              <w:t>0205</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817" w:type="dxa"/>
            <w:noWrap w:val="0"/>
            <w:vAlign w:val="center"/>
          </w:tcPr>
          <w:p>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10</w:t>
            </w:r>
          </w:p>
        </w:tc>
        <w:tc>
          <w:tcPr>
            <w:tcW w:w="2484" w:type="dxa"/>
            <w:noWrap w:val="0"/>
            <w:vAlign w:val="center"/>
          </w:tcPr>
          <w:p>
            <w:pPr>
              <w:jc w:val="center"/>
              <w:rPr>
                <w:rFonts w:hint="eastAsia" w:ascii="宋体" w:hAnsi="宋体" w:eastAsia="宋体" w:cs="宋体"/>
                <w:color w:val="auto"/>
                <w:lang w:val="zh-CN"/>
              </w:rPr>
            </w:pPr>
            <w:r>
              <w:rPr>
                <w:rFonts w:hint="eastAsia" w:ascii="宋体" w:hAnsi="宋体" w:eastAsia="宋体" w:cs="宋体"/>
                <w:color w:val="auto"/>
                <w:lang w:val="zh-CN"/>
              </w:rPr>
              <w:t>供应商质疑</w:t>
            </w:r>
          </w:p>
        </w:tc>
        <w:tc>
          <w:tcPr>
            <w:tcW w:w="7155" w:type="dxa"/>
            <w:noWrap w:val="0"/>
            <w:vAlign w:val="center"/>
          </w:tcPr>
          <w:p>
            <w:pPr>
              <w:ind w:firstLine="480" w:firstLineChars="200"/>
              <w:rPr>
                <w:rFonts w:hint="eastAsia" w:ascii="宋体" w:hAnsi="宋体" w:eastAsia="宋体" w:cs="宋体"/>
                <w:color w:val="auto"/>
                <w:lang w:val="zh-CN"/>
              </w:rPr>
            </w:pPr>
            <w:r>
              <w:rPr>
                <w:rFonts w:hint="eastAsia" w:ascii="宋体" w:hAnsi="宋体" w:eastAsia="宋体" w:cs="宋体"/>
                <w:color w:val="auto"/>
                <w:lang w:val="zh-CN"/>
              </w:rPr>
              <w:t>对磋商文件的技术服务和商务要求质疑由内江市第二人民医院负责答复，采购流程部分的质疑由</w:t>
            </w:r>
            <w:r>
              <w:rPr>
                <w:rFonts w:hint="eastAsia" w:ascii="宋体" w:hAnsi="宋体" w:eastAsia="宋体" w:cs="宋体"/>
                <w:color w:val="auto"/>
                <w:lang w:eastAsia="zh-CN"/>
              </w:rPr>
              <w:t>内江市第二人民医院</w:t>
            </w:r>
            <w:r>
              <w:rPr>
                <w:rFonts w:hint="eastAsia" w:ascii="宋体" w:hAnsi="宋体" w:eastAsia="宋体" w:cs="宋体"/>
                <w:color w:val="auto"/>
                <w:lang w:val="zh-CN"/>
              </w:rPr>
              <w:t>负责答复。</w:t>
            </w:r>
          </w:p>
          <w:p>
            <w:pPr>
              <w:ind w:firstLine="480" w:firstLineChars="200"/>
              <w:rPr>
                <w:rFonts w:hint="eastAsia" w:ascii="宋体" w:hAnsi="宋体" w:eastAsia="宋体" w:cs="宋体"/>
                <w:color w:val="auto"/>
              </w:rPr>
            </w:pPr>
            <w:r>
              <w:rPr>
                <w:rFonts w:hint="eastAsia" w:ascii="宋体" w:hAnsi="宋体" w:eastAsia="宋体" w:cs="宋体"/>
                <w:color w:val="auto"/>
              </w:rPr>
              <w:t>采</w:t>
            </w:r>
            <w:r>
              <w:rPr>
                <w:rFonts w:hint="eastAsia" w:ascii="宋体" w:hAnsi="宋体" w:eastAsia="宋体" w:cs="宋体"/>
                <w:color w:val="auto"/>
                <w:lang w:val="en-US" w:eastAsia="zh-CN"/>
              </w:rPr>
              <w:t xml:space="preserve"> </w:t>
            </w:r>
            <w:r>
              <w:rPr>
                <w:rFonts w:hint="eastAsia" w:ascii="宋体" w:hAnsi="宋体" w:eastAsia="宋体" w:cs="宋体"/>
                <w:color w:val="auto"/>
              </w:rPr>
              <w:t>购</w:t>
            </w:r>
            <w:r>
              <w:rPr>
                <w:rFonts w:hint="eastAsia" w:ascii="宋体" w:hAnsi="宋体" w:eastAsia="宋体" w:cs="宋体"/>
                <w:color w:val="auto"/>
                <w:lang w:val="en-US" w:eastAsia="zh-CN"/>
              </w:rPr>
              <w:t xml:space="preserve"> </w:t>
            </w:r>
            <w:r>
              <w:rPr>
                <w:rFonts w:hint="eastAsia" w:ascii="宋体" w:hAnsi="宋体" w:eastAsia="宋体" w:cs="宋体"/>
                <w:color w:val="auto"/>
              </w:rPr>
              <w:t>人</w:t>
            </w:r>
            <w:r>
              <w:rPr>
                <w:rFonts w:hint="eastAsia" w:ascii="宋体" w:hAnsi="宋体" w:eastAsia="宋体" w:cs="宋体"/>
                <w:color w:val="auto"/>
                <w:lang w:val="zh-CN"/>
              </w:rPr>
              <w:t>：内江市第二人民医院</w:t>
            </w:r>
          </w:p>
          <w:p>
            <w:pPr>
              <w:spacing w:line="360" w:lineRule="auto"/>
              <w:ind w:firstLine="480"/>
              <w:rPr>
                <w:rFonts w:hint="eastAsia" w:ascii="宋体" w:hAnsi="宋体" w:eastAsia="宋体" w:cs="宋体"/>
                <w:color w:val="auto"/>
                <w:lang w:val="en-US" w:eastAsia="zh-CN"/>
              </w:rPr>
            </w:pPr>
            <w:r>
              <w:rPr>
                <w:rFonts w:hint="eastAsia" w:ascii="宋体" w:hAnsi="宋体" w:eastAsia="宋体" w:cs="宋体"/>
                <w:color w:val="auto"/>
              </w:rPr>
              <w:t>联 系 人：</w:t>
            </w:r>
            <w:r>
              <w:rPr>
                <w:rFonts w:hint="eastAsia" w:ascii="宋体" w:hAnsi="宋体" w:eastAsia="宋体" w:cs="宋体"/>
                <w:color w:val="auto"/>
                <w:lang w:val="en-US" w:eastAsia="zh-CN"/>
              </w:rPr>
              <w:t>杨老师</w:t>
            </w:r>
          </w:p>
          <w:p>
            <w:pPr>
              <w:spacing w:line="360" w:lineRule="auto"/>
              <w:ind w:firstLine="480"/>
              <w:rPr>
                <w:rFonts w:hint="eastAsia" w:ascii="宋体" w:hAnsi="宋体" w:eastAsia="宋体" w:cs="宋体"/>
                <w:color w:val="auto"/>
                <w:lang w:val="en-US" w:eastAsia="zh-CN"/>
              </w:rPr>
            </w:pPr>
            <w:r>
              <w:rPr>
                <w:rFonts w:hint="eastAsia" w:ascii="宋体" w:hAnsi="宋体" w:eastAsia="宋体" w:cs="宋体"/>
                <w:color w:val="auto"/>
              </w:rPr>
              <w:t>联系电话：</w:t>
            </w:r>
            <w:r>
              <w:rPr>
                <w:rFonts w:hint="eastAsia" w:ascii="宋体" w:hAnsi="宋体" w:eastAsia="宋体" w:cs="宋体"/>
                <w:color w:val="auto"/>
                <w:lang w:val="en-US" w:eastAsia="zh-CN"/>
              </w:rPr>
              <w:t>0832-2380205</w:t>
            </w:r>
          </w:p>
          <w:p>
            <w:pPr>
              <w:rPr>
                <w:rFonts w:hint="eastAsia" w:ascii="宋体" w:hAnsi="宋体" w:eastAsia="宋体" w:cs="宋体"/>
                <w:color w:val="auto"/>
              </w:rPr>
            </w:pPr>
          </w:p>
          <w:p>
            <w:pPr>
              <w:ind w:firstLine="240" w:firstLineChars="100"/>
              <w:rPr>
                <w:rFonts w:hint="eastAsia" w:ascii="宋体" w:hAnsi="宋体" w:eastAsia="宋体" w:cs="宋体"/>
                <w:color w:val="auto"/>
                <w:lang w:val="zh-CN"/>
              </w:rPr>
            </w:pPr>
            <w:r>
              <w:rPr>
                <w:rFonts w:hint="eastAsia" w:ascii="宋体" w:hAnsi="宋体" w:eastAsia="宋体" w:cs="宋体"/>
                <w:color w:val="auto"/>
                <w:lang w:val="zh-CN"/>
              </w:rPr>
              <w:t>注：</w:t>
            </w:r>
            <w:r>
              <w:rPr>
                <w:rFonts w:hint="eastAsia" w:ascii="宋体" w:hAnsi="宋体" w:eastAsia="宋体" w:cs="宋体"/>
                <w:color w:val="auto"/>
              </w:rPr>
              <w:t>参照</w:t>
            </w:r>
            <w:r>
              <w:rPr>
                <w:rFonts w:hint="eastAsia" w:ascii="宋体" w:hAnsi="宋体" w:eastAsia="宋体" w:cs="宋体"/>
                <w:color w:val="auto"/>
                <w:lang w:val="zh-CN"/>
              </w:rPr>
              <w:t>《中华人民共和国政府采购法》的规定，供应商质疑不得超出磋商文件、磋商过程、磋商结果的范围。</w:t>
            </w:r>
          </w:p>
          <w:p>
            <w:pPr>
              <w:pStyle w:val="6"/>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项目质疑接收质疑函的方式：供应商在法定时间内以书面形式现场或快递形式提交质疑函(①书面形式现场提交的以书面签收的日期为准②采用快递形式提交的质疑函以采购人在签收单上亲自书面签收日期为准，否则视为未收到质疑函。</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7" w:type="dxa"/>
            <w:noWrap w:val="0"/>
            <w:vAlign w:val="center"/>
          </w:tcPr>
          <w:p>
            <w:pPr>
              <w:ind w:firstLine="240" w:firstLineChars="100"/>
              <w:rPr>
                <w:rFonts w:hint="eastAsia" w:ascii="宋体" w:hAnsi="宋体" w:eastAsia="宋体" w:cs="宋体"/>
                <w:color w:val="auto"/>
                <w:lang w:val="en-US" w:eastAsia="zh-CN"/>
              </w:rPr>
            </w:pPr>
            <w:r>
              <w:rPr>
                <w:rFonts w:hint="eastAsia" w:ascii="宋体" w:hAnsi="宋体" w:eastAsia="宋体" w:cs="宋体"/>
                <w:color w:val="auto"/>
                <w:lang w:val="en-US" w:eastAsia="zh-CN"/>
              </w:rPr>
              <w:t>11</w:t>
            </w:r>
          </w:p>
        </w:tc>
        <w:tc>
          <w:tcPr>
            <w:tcW w:w="9639" w:type="dxa"/>
            <w:gridSpan w:val="2"/>
            <w:noWrap w:val="0"/>
            <w:vAlign w:val="center"/>
          </w:tcPr>
          <w:p>
            <w:pPr>
              <w:ind w:firstLine="240" w:firstLineChars="100"/>
              <w:rPr>
                <w:rFonts w:hint="eastAsia" w:ascii="宋体" w:hAnsi="宋体" w:eastAsia="宋体" w:cs="宋体"/>
                <w:color w:val="auto"/>
              </w:rPr>
            </w:pPr>
            <w:r>
              <w:rPr>
                <w:rFonts w:hint="eastAsia" w:ascii="宋体" w:hAnsi="宋体" w:eastAsia="宋体" w:cs="宋体"/>
                <w:color w:val="auto"/>
                <w:lang w:val="zh-CN"/>
              </w:rPr>
              <w:t>供应商须知附表与磋商文件其他内容不一致时，以供应商须知前附表为准。</w:t>
            </w:r>
          </w:p>
        </w:tc>
      </w:tr>
    </w:tbl>
    <w:p>
      <w:pPr>
        <w:rPr>
          <w:rFonts w:hint="eastAsia" w:ascii="宋体" w:hAnsi="宋体" w:eastAsia="宋体" w:cs="宋体"/>
          <w:color w:val="auto"/>
        </w:rPr>
        <w:sectPr>
          <w:headerReference r:id="rId8" w:type="default"/>
          <w:footerReference r:id="rId9" w:type="default"/>
          <w:pgSz w:w="11907" w:h="16839"/>
          <w:pgMar w:top="1440" w:right="1800" w:bottom="1440" w:left="1800" w:header="794" w:footer="794" w:gutter="0"/>
          <w:pgNumType w:start="1"/>
          <w:cols w:space="720" w:num="1"/>
          <w:docGrid w:linePitch="326" w:charSpace="0"/>
        </w:sectPr>
      </w:pPr>
    </w:p>
    <w:p>
      <w:pPr>
        <w:pStyle w:val="4"/>
        <w:rPr>
          <w:rFonts w:hint="eastAsia" w:ascii="宋体" w:hAnsi="宋体" w:eastAsia="宋体" w:cs="宋体"/>
          <w:color w:val="auto"/>
        </w:rPr>
      </w:pPr>
      <w:r>
        <w:rPr>
          <w:rFonts w:hint="eastAsia" w:ascii="宋体" w:hAnsi="宋体" w:eastAsia="宋体" w:cs="宋体"/>
          <w:color w:val="auto"/>
        </w:rPr>
        <w:t>二、总  则</w:t>
      </w:r>
    </w:p>
    <w:p>
      <w:pPr>
        <w:pStyle w:val="5"/>
        <w:ind w:left="0" w:leftChars="0"/>
        <w:rPr>
          <w:rFonts w:hint="eastAsia" w:ascii="宋体" w:hAnsi="宋体" w:eastAsia="宋体" w:cs="宋体"/>
          <w:color w:val="auto"/>
        </w:rPr>
      </w:pPr>
      <w:r>
        <w:rPr>
          <w:rFonts w:hint="eastAsia" w:ascii="宋体" w:hAnsi="宋体" w:eastAsia="宋体" w:cs="宋体"/>
          <w:color w:val="auto"/>
        </w:rPr>
        <w:t>1.适用范围</w:t>
      </w:r>
    </w:p>
    <w:p>
      <w:pPr>
        <w:rPr>
          <w:rFonts w:hint="eastAsia" w:ascii="宋体" w:hAnsi="宋体" w:eastAsia="宋体" w:cs="宋体"/>
          <w:color w:val="auto"/>
        </w:rPr>
      </w:pPr>
      <w:r>
        <w:rPr>
          <w:rFonts w:hint="eastAsia" w:ascii="宋体" w:hAnsi="宋体" w:eastAsia="宋体" w:cs="宋体"/>
          <w:color w:val="auto"/>
        </w:rPr>
        <w:t xml:space="preserve">    1.1 本磋商文件仅适用于本次磋商所叙述的采购项目。</w:t>
      </w:r>
    </w:p>
    <w:p>
      <w:pPr>
        <w:rPr>
          <w:rFonts w:hint="eastAsia" w:ascii="宋体" w:hAnsi="宋体" w:eastAsia="宋体" w:cs="宋体"/>
          <w:color w:val="auto"/>
        </w:rPr>
      </w:pPr>
      <w:r>
        <w:rPr>
          <w:rFonts w:hint="eastAsia" w:ascii="宋体" w:hAnsi="宋体" w:eastAsia="宋体" w:cs="宋体"/>
          <w:color w:val="auto"/>
        </w:rPr>
        <w:t xml:space="preserve">    1.2 本磋商文件的解释权归采购人所有。</w:t>
      </w:r>
    </w:p>
    <w:p>
      <w:pPr>
        <w:pStyle w:val="5"/>
        <w:ind w:left="0" w:leftChars="0"/>
        <w:rPr>
          <w:rFonts w:hint="eastAsia" w:ascii="宋体" w:hAnsi="宋体" w:eastAsia="宋体" w:cs="宋体"/>
          <w:color w:val="auto"/>
        </w:rPr>
      </w:pPr>
      <w:r>
        <w:rPr>
          <w:rFonts w:hint="eastAsia" w:ascii="宋体" w:hAnsi="宋体" w:eastAsia="宋体" w:cs="宋体"/>
          <w:color w:val="auto"/>
        </w:rPr>
        <w:t>2.采购主体</w:t>
      </w:r>
    </w:p>
    <w:p>
      <w:pPr>
        <w:rPr>
          <w:rFonts w:hint="eastAsia" w:ascii="宋体" w:hAnsi="宋体" w:eastAsia="宋体" w:cs="宋体"/>
          <w:bCs/>
          <w:color w:val="auto"/>
        </w:rPr>
      </w:pPr>
      <w:r>
        <w:rPr>
          <w:rFonts w:hint="eastAsia" w:ascii="宋体" w:hAnsi="宋体" w:eastAsia="宋体" w:cs="宋体"/>
          <w:color w:val="auto"/>
        </w:rPr>
        <w:t xml:space="preserve">    2.1本次磋商的采购人是</w:t>
      </w:r>
      <w:r>
        <w:rPr>
          <w:rFonts w:hint="eastAsia" w:ascii="宋体" w:hAnsi="宋体" w:eastAsia="宋体" w:cs="宋体"/>
          <w:color w:val="auto"/>
          <w:u w:val="single"/>
        </w:rPr>
        <w:t xml:space="preserve"> </w:t>
      </w:r>
      <w:r>
        <w:rPr>
          <w:rFonts w:hint="eastAsia" w:ascii="宋体" w:hAnsi="宋体" w:eastAsia="宋体" w:cs="宋体"/>
          <w:color w:val="auto"/>
          <w:u w:val="single"/>
          <w:lang w:val="zh-CN"/>
        </w:rPr>
        <w:t>内江市第二人民医院</w:t>
      </w:r>
      <w:r>
        <w:rPr>
          <w:rFonts w:hint="eastAsia" w:ascii="宋体" w:hAnsi="宋体" w:eastAsia="宋体" w:cs="宋体"/>
          <w:bCs/>
          <w:color w:val="auto"/>
          <w:u w:val="single"/>
        </w:rPr>
        <w:t xml:space="preserve"> </w:t>
      </w:r>
    </w:p>
    <w:p>
      <w:pPr>
        <w:pStyle w:val="5"/>
        <w:ind w:left="0" w:leftChars="0"/>
        <w:rPr>
          <w:rFonts w:hint="eastAsia" w:ascii="宋体" w:hAnsi="宋体" w:eastAsia="宋体" w:cs="宋体"/>
          <w:color w:val="auto"/>
        </w:rPr>
      </w:pPr>
      <w:r>
        <w:rPr>
          <w:rFonts w:hint="eastAsia" w:ascii="宋体" w:hAnsi="宋体" w:eastAsia="宋体" w:cs="宋体"/>
          <w:color w:val="auto"/>
        </w:rPr>
        <w:t xml:space="preserve">3.合格供应商（实质性要求） </w:t>
      </w:r>
    </w:p>
    <w:p>
      <w:pPr>
        <w:rPr>
          <w:rFonts w:hint="eastAsia" w:ascii="宋体" w:hAnsi="宋体" w:eastAsia="宋体" w:cs="宋体"/>
          <w:color w:val="auto"/>
        </w:rPr>
      </w:pPr>
      <w:r>
        <w:rPr>
          <w:rFonts w:hint="eastAsia" w:ascii="宋体" w:hAnsi="宋体" w:eastAsia="宋体" w:cs="宋体"/>
          <w:b/>
          <w:color w:val="auto"/>
        </w:rPr>
        <w:t xml:space="preserve">    </w:t>
      </w:r>
      <w:r>
        <w:rPr>
          <w:rFonts w:hint="eastAsia" w:ascii="宋体" w:hAnsi="宋体" w:eastAsia="宋体" w:cs="宋体"/>
          <w:color w:val="auto"/>
        </w:rPr>
        <w:t>合格供应商应具备以下条件：</w:t>
      </w:r>
    </w:p>
    <w:p>
      <w:pPr>
        <w:rPr>
          <w:rFonts w:hint="eastAsia" w:ascii="宋体" w:hAnsi="宋体" w:eastAsia="宋体" w:cs="宋体"/>
          <w:color w:val="auto"/>
          <w:spacing w:val="-4"/>
        </w:rPr>
      </w:pPr>
      <w:r>
        <w:rPr>
          <w:rFonts w:hint="eastAsia" w:ascii="宋体" w:hAnsi="宋体" w:eastAsia="宋体" w:cs="宋体"/>
          <w:color w:val="auto"/>
        </w:rPr>
        <w:t xml:space="preserve">    3.1 具备法律法规和本采购文件规定的资格条件</w:t>
      </w:r>
      <w:r>
        <w:rPr>
          <w:rFonts w:hint="eastAsia" w:ascii="宋体" w:hAnsi="宋体" w:eastAsia="宋体" w:cs="宋体"/>
          <w:color w:val="auto"/>
          <w:spacing w:val="-4"/>
        </w:rPr>
        <w:t>；</w:t>
      </w:r>
    </w:p>
    <w:p>
      <w:pPr>
        <w:rPr>
          <w:rFonts w:hint="eastAsia" w:ascii="宋体" w:hAnsi="宋体" w:eastAsia="宋体" w:cs="宋体"/>
          <w:color w:val="auto"/>
          <w:spacing w:val="-4"/>
        </w:rPr>
      </w:pPr>
      <w:r>
        <w:rPr>
          <w:rFonts w:hint="eastAsia" w:ascii="宋体" w:hAnsi="宋体" w:eastAsia="宋体" w:cs="宋体"/>
          <w:color w:val="auto"/>
          <w:spacing w:val="-4"/>
        </w:rPr>
        <w:t xml:space="preserve">    3.2 不属于禁止参加本项目采购活动的供应商；</w:t>
      </w:r>
    </w:p>
    <w:p>
      <w:pPr>
        <w:ind w:firstLine="448"/>
        <w:rPr>
          <w:rFonts w:hint="eastAsia" w:ascii="宋体" w:hAnsi="宋体" w:eastAsia="宋体" w:cs="宋体"/>
          <w:color w:val="auto"/>
        </w:rPr>
      </w:pPr>
      <w:r>
        <w:rPr>
          <w:rFonts w:hint="eastAsia" w:ascii="宋体" w:hAnsi="宋体" w:eastAsia="宋体" w:cs="宋体"/>
          <w:color w:val="auto"/>
          <w:spacing w:val="-4"/>
        </w:rPr>
        <w:t>3.3 按照规定</w:t>
      </w:r>
      <w:r>
        <w:rPr>
          <w:rFonts w:hint="eastAsia" w:ascii="宋体" w:hAnsi="宋体" w:eastAsia="宋体" w:cs="宋体"/>
          <w:color w:val="auto"/>
        </w:rPr>
        <w:t>获取了磋商文件，属于实质性参加采购活动的供应商；</w:t>
      </w:r>
    </w:p>
    <w:p>
      <w:pPr>
        <w:pStyle w:val="5"/>
        <w:ind w:left="0" w:leftChars="0"/>
        <w:rPr>
          <w:rFonts w:hint="eastAsia" w:ascii="宋体" w:hAnsi="宋体" w:eastAsia="宋体" w:cs="宋体"/>
          <w:color w:val="auto"/>
        </w:rPr>
      </w:pPr>
      <w:r>
        <w:rPr>
          <w:rFonts w:hint="eastAsia" w:ascii="宋体" w:hAnsi="宋体" w:eastAsia="宋体" w:cs="宋体"/>
          <w:color w:val="auto"/>
        </w:rPr>
        <w:t>4.磋商费用</w:t>
      </w:r>
    </w:p>
    <w:p>
      <w:pPr>
        <w:rPr>
          <w:rFonts w:hint="eastAsia" w:ascii="宋体" w:hAnsi="宋体" w:eastAsia="宋体" w:cs="宋体"/>
          <w:color w:val="auto"/>
        </w:rPr>
      </w:pPr>
      <w:r>
        <w:rPr>
          <w:rFonts w:hint="eastAsia" w:ascii="宋体" w:hAnsi="宋体" w:eastAsia="宋体" w:cs="宋体"/>
          <w:color w:val="auto"/>
        </w:rPr>
        <w:t xml:space="preserve">    供应商应自行承担参加磋商活动的全部费用。</w:t>
      </w:r>
    </w:p>
    <w:p>
      <w:pPr>
        <w:pStyle w:val="5"/>
        <w:ind w:left="0" w:leftChars="0"/>
        <w:rPr>
          <w:rFonts w:hint="eastAsia" w:ascii="宋体" w:hAnsi="宋体" w:eastAsia="宋体" w:cs="宋体"/>
          <w:color w:val="auto"/>
        </w:rPr>
      </w:pPr>
      <w:r>
        <w:rPr>
          <w:rFonts w:hint="eastAsia" w:ascii="宋体" w:hAnsi="宋体" w:eastAsia="宋体" w:cs="宋体"/>
          <w:color w:val="auto"/>
        </w:rPr>
        <w:t>5.充分、公平竞争保障措施（实质性要求）</w:t>
      </w:r>
    </w:p>
    <w:p>
      <w:pPr>
        <w:ind w:firstLine="480"/>
        <w:rPr>
          <w:rFonts w:hint="eastAsia" w:ascii="宋体" w:hAnsi="宋体" w:eastAsia="宋体" w:cs="宋体"/>
          <w:color w:val="auto"/>
        </w:rPr>
      </w:pPr>
      <w:r>
        <w:rPr>
          <w:rFonts w:hint="eastAsia" w:ascii="宋体" w:hAnsi="宋体" w:eastAsia="宋体" w:cs="宋体"/>
          <w:color w:val="auto"/>
        </w:rPr>
        <w:t>5.1利害关系供应商处理。单位负责人为同一人或者存在直接控股、管理关系的不同供应商不得参加同一合同项下的采购活动。</w:t>
      </w:r>
    </w:p>
    <w:p>
      <w:pPr>
        <w:ind w:firstLine="240" w:firstLineChars="100"/>
        <w:rPr>
          <w:rFonts w:hint="eastAsia" w:ascii="宋体" w:hAnsi="宋体" w:eastAsia="宋体" w:cs="宋体"/>
          <w:color w:val="auto"/>
        </w:rPr>
      </w:pPr>
      <w:r>
        <w:rPr>
          <w:rFonts w:hint="eastAsia" w:ascii="宋体" w:hAnsi="宋体" w:eastAsia="宋体" w:cs="宋体"/>
          <w:color w:val="auto"/>
        </w:rPr>
        <w:t xml:space="preserve">  5.2利害关系授权代表处理。两家以上的供应商不得在同一合同项下的采购项目中，委托同一个自然人、同一家庭的人员、同一单位的人员作为其授权代表，否则，其响应文件作为无效处理。</w:t>
      </w:r>
    </w:p>
    <w:p>
      <w:pPr>
        <w:rPr>
          <w:rFonts w:hint="eastAsia" w:ascii="宋体" w:hAnsi="宋体" w:eastAsia="宋体" w:cs="宋体"/>
          <w:color w:val="auto"/>
        </w:rPr>
      </w:pPr>
      <w:r>
        <w:rPr>
          <w:rFonts w:hint="eastAsia" w:ascii="宋体" w:hAnsi="宋体" w:eastAsia="宋体" w:cs="宋体"/>
          <w:color w:val="auto"/>
        </w:rPr>
        <w:t xml:space="preserve">    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rPr>
          <w:rFonts w:hint="eastAsia" w:ascii="宋体" w:hAnsi="宋体" w:eastAsia="宋体" w:cs="宋体"/>
          <w:color w:val="auto"/>
        </w:rPr>
      </w:pPr>
      <w:r>
        <w:rPr>
          <w:rFonts w:hint="eastAsia" w:ascii="宋体" w:hAnsi="宋体" w:eastAsia="宋体" w:cs="宋体"/>
          <w:color w:val="auto"/>
        </w:rPr>
        <w:t xml:space="preserve">    5.</w:t>
      </w:r>
      <w:r>
        <w:rPr>
          <w:rFonts w:hint="eastAsia" w:ascii="宋体" w:hAnsi="宋体" w:eastAsia="宋体" w:cs="宋体"/>
          <w:color w:val="auto"/>
          <w:lang w:val="en-US" w:eastAsia="zh-CN"/>
        </w:rPr>
        <w:t>4</w:t>
      </w:r>
      <w:r>
        <w:rPr>
          <w:rFonts w:hint="eastAsia" w:ascii="宋体" w:hAnsi="宋体" w:eastAsia="宋体" w:cs="宋体"/>
          <w:color w:val="auto"/>
        </w:rPr>
        <w:t>回避。采购活动中，采购人员及相关人员与供应商有下列利害关系之一的，应当回避：</w:t>
      </w:r>
    </w:p>
    <w:p>
      <w:pPr>
        <w:rPr>
          <w:rFonts w:hint="eastAsia" w:ascii="宋体" w:hAnsi="宋体" w:eastAsia="宋体" w:cs="宋体"/>
          <w:color w:val="auto"/>
        </w:rPr>
      </w:pPr>
      <w:r>
        <w:rPr>
          <w:rFonts w:hint="eastAsia" w:ascii="宋体" w:hAnsi="宋体" w:eastAsia="宋体" w:cs="宋体"/>
          <w:color w:val="auto"/>
        </w:rPr>
        <w:t xml:space="preserve">    （1）参加采购活动前3年内与供应商存在劳动关系；</w:t>
      </w:r>
    </w:p>
    <w:p>
      <w:pPr>
        <w:rPr>
          <w:rFonts w:hint="eastAsia" w:ascii="宋体" w:hAnsi="宋体" w:eastAsia="宋体" w:cs="宋体"/>
          <w:color w:val="auto"/>
        </w:rPr>
      </w:pPr>
      <w:r>
        <w:rPr>
          <w:rFonts w:hint="eastAsia" w:ascii="宋体" w:hAnsi="宋体" w:eastAsia="宋体" w:cs="宋体"/>
          <w:color w:val="auto"/>
        </w:rPr>
        <w:t xml:space="preserve">    （2）参加采购活动前3年内担任供应商的董事、监事；</w:t>
      </w:r>
    </w:p>
    <w:p>
      <w:pPr>
        <w:rPr>
          <w:rFonts w:hint="eastAsia" w:ascii="宋体" w:hAnsi="宋体" w:eastAsia="宋体" w:cs="宋体"/>
          <w:color w:val="auto"/>
        </w:rPr>
      </w:pPr>
      <w:r>
        <w:rPr>
          <w:rFonts w:hint="eastAsia" w:ascii="宋体" w:hAnsi="宋体" w:eastAsia="宋体" w:cs="宋体"/>
          <w:color w:val="auto"/>
        </w:rPr>
        <w:t xml:space="preserve">    （3）参加采购活动前3年内是供应商的控股股东或者实际控制人；</w:t>
      </w:r>
    </w:p>
    <w:p>
      <w:pPr>
        <w:rPr>
          <w:rFonts w:hint="eastAsia" w:ascii="宋体" w:hAnsi="宋体" w:eastAsia="宋体" w:cs="宋体"/>
          <w:color w:val="auto"/>
        </w:rPr>
      </w:pPr>
      <w:r>
        <w:rPr>
          <w:rFonts w:hint="eastAsia" w:ascii="宋体" w:hAnsi="宋体" w:eastAsia="宋体" w:cs="宋体"/>
          <w:color w:val="auto"/>
        </w:rPr>
        <w:t xml:space="preserve">    （4）与供应商的法定代表人或者负责人有夫妻、直系血亲、三代以内旁系血亲或者近姻亲关系；</w:t>
      </w:r>
    </w:p>
    <w:p>
      <w:pPr>
        <w:rPr>
          <w:rFonts w:hint="eastAsia" w:ascii="宋体" w:hAnsi="宋体" w:eastAsia="宋体" w:cs="宋体"/>
          <w:color w:val="auto"/>
        </w:rPr>
      </w:pPr>
      <w:r>
        <w:rPr>
          <w:rFonts w:hint="eastAsia" w:ascii="宋体" w:hAnsi="宋体" w:eastAsia="宋体" w:cs="宋体"/>
          <w:color w:val="auto"/>
        </w:rPr>
        <w:t xml:space="preserve">    （5）与供应商有其他可能影响采购活动公平、公正进行的关系。</w:t>
      </w:r>
    </w:p>
    <w:p>
      <w:pPr>
        <w:rPr>
          <w:rFonts w:hint="eastAsia" w:ascii="宋体" w:hAnsi="宋体" w:eastAsia="宋体" w:cs="宋体"/>
          <w:color w:val="auto"/>
        </w:rPr>
      </w:pPr>
      <w:r>
        <w:rPr>
          <w:rFonts w:hint="eastAsia" w:ascii="宋体" w:hAnsi="宋体" w:eastAsia="宋体" w:cs="宋体"/>
          <w:color w:val="auto"/>
        </w:rPr>
        <w:t xml:space="preserve">    本项目采购活动中需要依法回避的采购人员是指采购人内部负责采购项目的具体经办工作人员和直接分管采购项目的负责人。本项目采购活动中需要依法回避的相关人员是指磋商小组成员。</w:t>
      </w:r>
    </w:p>
    <w:p>
      <w:pPr>
        <w:ind w:firstLine="480"/>
        <w:rPr>
          <w:rFonts w:hint="eastAsia" w:ascii="宋体" w:hAnsi="宋体" w:eastAsia="宋体" w:cs="宋体"/>
          <w:color w:val="auto"/>
        </w:rPr>
      </w:pPr>
      <w:r>
        <w:rPr>
          <w:rFonts w:hint="eastAsia" w:ascii="宋体" w:hAnsi="宋体" w:eastAsia="宋体" w:cs="宋体"/>
          <w:color w:val="auto"/>
        </w:rPr>
        <w:t>供应商认为采购人员及相关人员与其他供应商有利害关系的，可以向</w:t>
      </w:r>
      <w:r>
        <w:rPr>
          <w:rFonts w:hint="eastAsia" w:ascii="宋体" w:hAnsi="宋体" w:eastAsia="宋体" w:cs="宋体"/>
          <w:color w:val="auto"/>
          <w:lang w:eastAsia="zh-CN"/>
        </w:rPr>
        <w:t>采购人</w:t>
      </w:r>
      <w:r>
        <w:rPr>
          <w:rFonts w:hint="eastAsia" w:ascii="宋体" w:hAnsi="宋体" w:eastAsia="宋体" w:cs="宋体"/>
          <w:color w:val="auto"/>
        </w:rPr>
        <w:t>书面提出回避申请，并说明理由。</w:t>
      </w:r>
      <w:r>
        <w:rPr>
          <w:rFonts w:hint="eastAsia" w:ascii="宋体" w:hAnsi="宋体" w:eastAsia="宋体" w:cs="宋体"/>
          <w:color w:val="auto"/>
          <w:lang w:eastAsia="zh-CN"/>
        </w:rPr>
        <w:t>采购人</w:t>
      </w:r>
      <w:r>
        <w:rPr>
          <w:rFonts w:hint="eastAsia" w:ascii="宋体" w:hAnsi="宋体" w:eastAsia="宋体" w:cs="宋体"/>
          <w:color w:val="auto"/>
        </w:rPr>
        <w:t>将及时询问被申请回避人员，有利害关系的被申请回避人员应当回避。</w:t>
      </w:r>
    </w:p>
    <w:p>
      <w:pPr>
        <w:rPr>
          <w:rFonts w:hint="eastAsia" w:ascii="宋体" w:hAnsi="宋体" w:eastAsia="宋体" w:cs="宋体"/>
          <w:b/>
          <w:bCs/>
          <w:color w:val="auto"/>
        </w:rPr>
      </w:pPr>
      <w:r>
        <w:rPr>
          <w:rFonts w:hint="eastAsia" w:ascii="宋体" w:hAnsi="宋体" w:eastAsia="宋体" w:cs="宋体"/>
          <w:b/>
          <w:bCs/>
          <w:color w:val="auto"/>
        </w:rPr>
        <w:t>6.联合体竞争性磋商</w:t>
      </w:r>
    </w:p>
    <w:p>
      <w:pPr>
        <w:rPr>
          <w:rFonts w:hint="eastAsia" w:ascii="宋体" w:hAnsi="宋体" w:eastAsia="宋体" w:cs="宋体"/>
          <w:b/>
          <w:color w:val="auto"/>
        </w:rPr>
      </w:pPr>
      <w:r>
        <w:rPr>
          <w:rFonts w:hint="eastAsia" w:ascii="宋体" w:hAnsi="宋体" w:eastAsia="宋体" w:cs="宋体"/>
          <w:color w:val="auto"/>
        </w:rPr>
        <w:t xml:space="preserve">    本项目不接受联合体参与采购活动。</w:t>
      </w:r>
    </w:p>
    <w:p>
      <w:pPr>
        <w:rPr>
          <w:rFonts w:hint="eastAsia" w:ascii="宋体" w:hAnsi="宋体" w:eastAsia="宋体" w:cs="宋体"/>
          <w:color w:val="auto"/>
        </w:rPr>
      </w:pPr>
      <w:r>
        <w:rPr>
          <w:rFonts w:hint="eastAsia" w:ascii="宋体" w:hAnsi="宋体" w:eastAsia="宋体" w:cs="宋体"/>
          <w:b/>
          <w:bCs/>
          <w:color w:val="auto"/>
        </w:rPr>
        <w:t>7.磋商保证金</w:t>
      </w:r>
    </w:p>
    <w:p>
      <w:pPr>
        <w:rPr>
          <w:rFonts w:hint="eastAsia" w:ascii="宋体" w:hAnsi="宋体" w:eastAsia="宋体" w:cs="宋体"/>
          <w:color w:val="auto"/>
        </w:rPr>
      </w:pPr>
      <w:r>
        <w:rPr>
          <w:rFonts w:hint="eastAsia" w:ascii="宋体" w:hAnsi="宋体" w:eastAsia="宋体" w:cs="宋体"/>
          <w:color w:val="auto"/>
        </w:rPr>
        <w:t xml:space="preserve">  本项目不收取</w:t>
      </w:r>
    </w:p>
    <w:p>
      <w:pPr>
        <w:pStyle w:val="5"/>
        <w:ind w:left="0" w:leftChars="0"/>
        <w:rPr>
          <w:rFonts w:hint="eastAsia" w:ascii="宋体" w:hAnsi="宋体" w:eastAsia="宋体" w:cs="宋体"/>
          <w:color w:val="auto"/>
        </w:rPr>
      </w:pPr>
      <w:r>
        <w:rPr>
          <w:rFonts w:hint="eastAsia" w:ascii="宋体" w:hAnsi="宋体" w:eastAsia="宋体" w:cs="宋体"/>
          <w:color w:val="auto"/>
        </w:rPr>
        <w:t>8.响应文件有效期（实质性要求）</w:t>
      </w:r>
    </w:p>
    <w:p>
      <w:pPr>
        <w:rPr>
          <w:rFonts w:hint="eastAsia" w:ascii="宋体" w:hAnsi="宋体" w:eastAsia="宋体" w:cs="宋体"/>
          <w:color w:val="auto"/>
        </w:rPr>
      </w:pPr>
      <w:r>
        <w:rPr>
          <w:rFonts w:hint="eastAsia" w:ascii="宋体" w:hAnsi="宋体" w:eastAsia="宋体" w:cs="宋体"/>
          <w:color w:val="auto"/>
        </w:rPr>
        <w:t xml:space="preserve">    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pStyle w:val="5"/>
        <w:ind w:left="0" w:leftChars="0"/>
        <w:rPr>
          <w:rFonts w:hint="eastAsia" w:ascii="宋体" w:hAnsi="宋体" w:eastAsia="宋体" w:cs="宋体"/>
          <w:color w:val="auto"/>
        </w:rPr>
      </w:pPr>
      <w:r>
        <w:rPr>
          <w:rFonts w:hint="eastAsia" w:ascii="宋体" w:hAnsi="宋体" w:eastAsia="宋体" w:cs="宋体"/>
          <w:color w:val="auto"/>
        </w:rPr>
        <w:t>9.知识产权（实质性要求）（如涉及）</w:t>
      </w:r>
    </w:p>
    <w:p>
      <w:pPr>
        <w:rPr>
          <w:rFonts w:hint="eastAsia" w:ascii="宋体" w:hAnsi="宋体" w:eastAsia="宋体" w:cs="宋体"/>
          <w:color w:val="auto"/>
        </w:rPr>
      </w:pPr>
      <w:r>
        <w:rPr>
          <w:rFonts w:hint="eastAsia" w:ascii="宋体" w:hAnsi="宋体" w:eastAsia="宋体" w:cs="宋体"/>
          <w:color w:val="auto"/>
        </w:rPr>
        <w:t xml:space="preserve">    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rPr>
          <w:rFonts w:hint="eastAsia" w:ascii="宋体" w:hAnsi="宋体" w:eastAsia="宋体" w:cs="宋体"/>
          <w:color w:val="auto"/>
        </w:rPr>
      </w:pPr>
      <w:r>
        <w:rPr>
          <w:rFonts w:hint="eastAsia" w:ascii="宋体" w:hAnsi="宋体" w:eastAsia="宋体" w:cs="宋体"/>
          <w:color w:val="auto"/>
        </w:rPr>
        <w:t xml:space="preserve">    9.2 除非磋商文件特别规定，采购人享有本项目实施过程中产生的知识成果及知识产权。</w:t>
      </w:r>
    </w:p>
    <w:p>
      <w:pPr>
        <w:rPr>
          <w:rFonts w:hint="eastAsia" w:ascii="宋体" w:hAnsi="宋体" w:eastAsia="宋体" w:cs="宋体"/>
          <w:color w:val="auto"/>
        </w:rPr>
      </w:pPr>
      <w:r>
        <w:rPr>
          <w:rFonts w:hint="eastAsia" w:ascii="宋体" w:hAnsi="宋体" w:eastAsia="宋体" w:cs="宋体"/>
          <w:color w:val="auto"/>
        </w:rPr>
        <w:t xml:space="preserve">    9.3 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rPr>
          <w:rFonts w:hint="eastAsia" w:ascii="宋体" w:hAnsi="宋体" w:eastAsia="宋体" w:cs="宋体"/>
          <w:color w:val="auto"/>
        </w:rPr>
      </w:pPr>
      <w:r>
        <w:rPr>
          <w:rFonts w:hint="eastAsia" w:ascii="宋体" w:hAnsi="宋体" w:eastAsia="宋体" w:cs="宋体"/>
          <w:color w:val="auto"/>
        </w:rPr>
        <w:t xml:space="preserve">    9.4 如采用供应商所不拥有的知识产权，则在报价中必须包括合法获取该知识产权的相关费用。 </w:t>
      </w:r>
    </w:p>
    <w:p>
      <w:pPr>
        <w:pStyle w:val="4"/>
        <w:rPr>
          <w:rFonts w:hint="eastAsia" w:ascii="宋体" w:hAnsi="宋体" w:eastAsia="宋体" w:cs="宋体"/>
          <w:color w:val="auto"/>
        </w:rPr>
      </w:pPr>
      <w:r>
        <w:rPr>
          <w:rFonts w:hint="eastAsia" w:ascii="宋体" w:hAnsi="宋体" w:eastAsia="宋体" w:cs="宋体"/>
          <w:color w:val="auto"/>
        </w:rPr>
        <w:t>三、磋商文件</w:t>
      </w:r>
    </w:p>
    <w:p>
      <w:pPr>
        <w:pStyle w:val="5"/>
        <w:ind w:left="0" w:leftChars="0"/>
        <w:rPr>
          <w:rFonts w:hint="eastAsia" w:ascii="宋体" w:hAnsi="宋体" w:eastAsia="宋体" w:cs="宋体"/>
          <w:color w:val="auto"/>
        </w:rPr>
      </w:pPr>
      <w:r>
        <w:rPr>
          <w:rFonts w:hint="eastAsia" w:ascii="宋体" w:hAnsi="宋体" w:eastAsia="宋体" w:cs="宋体"/>
          <w:color w:val="auto"/>
        </w:rPr>
        <w:t>10.磋商文件的构成（实质性要求）</w:t>
      </w:r>
    </w:p>
    <w:p>
      <w:pPr>
        <w:rPr>
          <w:rFonts w:hint="eastAsia" w:ascii="宋体" w:hAnsi="宋体" w:eastAsia="宋体" w:cs="宋体"/>
          <w:color w:val="auto"/>
        </w:rPr>
      </w:pPr>
      <w:r>
        <w:rPr>
          <w:rFonts w:hint="eastAsia" w:ascii="宋体" w:hAnsi="宋体" w:eastAsia="宋体" w:cs="宋体"/>
          <w:color w:val="auto"/>
        </w:rPr>
        <w:t xml:space="preserve">    10</w:t>
      </w:r>
      <w:r>
        <w:rPr>
          <w:rFonts w:hint="eastAsia" w:ascii="宋体" w:hAnsi="宋体" w:eastAsia="宋体" w:cs="宋体"/>
          <w:b/>
          <w:bCs/>
          <w:color w:val="auto"/>
        </w:rPr>
        <w:t>.</w:t>
      </w:r>
      <w:r>
        <w:rPr>
          <w:rFonts w:hint="eastAsia" w:ascii="宋体" w:hAnsi="宋体" w:eastAsia="宋体" w:cs="宋体"/>
          <w:color w:val="auto"/>
        </w:rPr>
        <w:t>1 磋商文件是供应商准备响应文件和参加磋商的依据，同时也是磋商的重要依据。磋商文件用以阐明磋商项目所需的资质、技术、服务及报价等要求、磋商程序、有关规定和注意事项以及合同主要条款等。</w:t>
      </w:r>
    </w:p>
    <w:p>
      <w:pPr>
        <w:rPr>
          <w:rFonts w:hint="eastAsia" w:ascii="宋体" w:hAnsi="宋体" w:eastAsia="宋体" w:cs="宋体"/>
          <w:color w:val="auto"/>
        </w:rPr>
      </w:pPr>
      <w:r>
        <w:rPr>
          <w:rFonts w:hint="eastAsia" w:ascii="宋体" w:hAnsi="宋体" w:eastAsia="宋体" w:cs="宋体"/>
          <w:color w:val="auto"/>
        </w:rPr>
        <w:t xml:space="preserve">    10</w:t>
      </w:r>
      <w:r>
        <w:rPr>
          <w:rFonts w:hint="eastAsia" w:ascii="宋体" w:hAnsi="宋体" w:eastAsia="宋体" w:cs="宋体"/>
          <w:b/>
          <w:bCs/>
          <w:color w:val="auto"/>
        </w:rPr>
        <w:t>.</w:t>
      </w:r>
      <w:r>
        <w:rPr>
          <w:rFonts w:hint="eastAsia" w:ascii="宋体" w:hAnsi="宋体" w:eastAsia="宋体" w:cs="宋体"/>
          <w:color w:val="auto"/>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5"/>
        <w:ind w:left="0" w:leftChars="0"/>
        <w:rPr>
          <w:rFonts w:hint="eastAsia" w:ascii="宋体" w:hAnsi="宋体" w:eastAsia="宋体" w:cs="宋体"/>
          <w:color w:val="auto"/>
        </w:rPr>
      </w:pPr>
      <w:r>
        <w:rPr>
          <w:rFonts w:hint="eastAsia" w:ascii="宋体" w:hAnsi="宋体" w:eastAsia="宋体" w:cs="宋体"/>
          <w:color w:val="auto"/>
        </w:rPr>
        <w:t>11.磋商文件的澄清和修改</w:t>
      </w:r>
    </w:p>
    <w:p>
      <w:pPr>
        <w:rPr>
          <w:rFonts w:hint="eastAsia" w:ascii="宋体" w:hAnsi="宋体" w:eastAsia="宋体" w:cs="宋体"/>
          <w:color w:val="auto"/>
        </w:rPr>
      </w:pPr>
      <w:r>
        <w:rPr>
          <w:rFonts w:hint="eastAsia" w:ascii="宋体" w:hAnsi="宋体" w:eastAsia="宋体" w:cs="宋体"/>
          <w:color w:val="auto"/>
        </w:rPr>
        <w:t xml:space="preserve">    11.1 在递交响应文件截止时间前，采购人可以对磋商文件进行澄清或者修改。</w:t>
      </w:r>
    </w:p>
    <w:p>
      <w:pPr>
        <w:rPr>
          <w:rFonts w:hint="eastAsia" w:ascii="宋体" w:hAnsi="宋体" w:eastAsia="宋体" w:cs="宋体"/>
          <w:color w:val="auto"/>
        </w:rPr>
      </w:pPr>
      <w:r>
        <w:rPr>
          <w:rFonts w:hint="eastAsia" w:ascii="宋体" w:hAnsi="宋体" w:eastAsia="宋体" w:cs="宋体"/>
          <w:color w:val="auto"/>
        </w:rPr>
        <w:t xml:space="preserve">    11.2 采购</w:t>
      </w:r>
      <w:r>
        <w:rPr>
          <w:rFonts w:hint="eastAsia" w:ascii="宋体" w:hAnsi="宋体" w:eastAsia="宋体" w:cs="宋体"/>
          <w:color w:val="auto"/>
          <w:lang w:eastAsia="zh-CN"/>
        </w:rPr>
        <w:t>人</w:t>
      </w:r>
      <w:r>
        <w:rPr>
          <w:rFonts w:hint="eastAsia" w:ascii="宋体" w:hAnsi="宋体" w:eastAsia="宋体" w:cs="宋体"/>
          <w:color w:val="auto"/>
        </w:rPr>
        <w:t>对已发出的磋商文件进行澄清或者修改，应当以书面形式将澄清或者修改的内容通知所有购买了磋商文件的供应商。该澄清或者修改的内容为磋商文件的组成部分，澄清或者修改的内容可能影响响应文件编制的，采购人书面通知供应商的时间，应当在提交首次响应文件截止之日起5个工作日前；不足上述时间的，应当顺延递交响应文件的截止时间。</w:t>
      </w:r>
    </w:p>
    <w:p>
      <w:pPr>
        <w:rPr>
          <w:rFonts w:hint="eastAsia" w:ascii="宋体" w:hAnsi="宋体" w:eastAsia="宋体" w:cs="宋体"/>
          <w:color w:val="auto"/>
        </w:rPr>
      </w:pPr>
      <w:r>
        <w:rPr>
          <w:rFonts w:hint="eastAsia" w:ascii="宋体" w:hAnsi="宋体" w:eastAsia="宋体" w:cs="宋体"/>
          <w:color w:val="auto"/>
        </w:rPr>
        <w:t xml:space="preserve">    11.3供应商认为采购人需要对磋商文件进行澄清或者修改的，可以在提交首次响应文件截止之日起5日前以书面形式向采购人提出申请，由采购人决定是否采纳供应商的申请事项。</w:t>
      </w:r>
    </w:p>
    <w:p>
      <w:pPr>
        <w:pStyle w:val="5"/>
        <w:ind w:left="0" w:leftChars="0"/>
        <w:rPr>
          <w:rFonts w:hint="eastAsia" w:ascii="宋体" w:hAnsi="宋体" w:eastAsia="宋体" w:cs="宋体"/>
          <w:color w:val="auto"/>
        </w:rPr>
      </w:pPr>
      <w:r>
        <w:rPr>
          <w:rFonts w:hint="eastAsia" w:ascii="宋体" w:hAnsi="宋体" w:eastAsia="宋体" w:cs="宋体"/>
          <w:color w:val="auto"/>
        </w:rPr>
        <w:t>12.答疑会和现场考察</w:t>
      </w:r>
    </w:p>
    <w:p>
      <w:pPr>
        <w:rPr>
          <w:rFonts w:hint="eastAsia" w:ascii="宋体" w:hAnsi="宋体" w:eastAsia="宋体" w:cs="宋体"/>
          <w:color w:val="auto"/>
        </w:rPr>
      </w:pPr>
      <w:r>
        <w:rPr>
          <w:rFonts w:hint="eastAsia" w:ascii="宋体" w:hAnsi="宋体" w:eastAsia="宋体" w:cs="宋体"/>
          <w:color w:val="auto"/>
        </w:rPr>
        <w:t xml:space="preserve">    本项目不组织。</w:t>
      </w:r>
    </w:p>
    <w:p>
      <w:pPr>
        <w:pStyle w:val="4"/>
        <w:rPr>
          <w:rFonts w:hint="eastAsia" w:ascii="宋体" w:hAnsi="宋体" w:eastAsia="宋体" w:cs="宋体"/>
          <w:color w:val="auto"/>
        </w:rPr>
      </w:pPr>
      <w:r>
        <w:rPr>
          <w:rFonts w:hint="eastAsia" w:ascii="宋体" w:hAnsi="宋体" w:eastAsia="宋体" w:cs="宋体"/>
          <w:color w:val="auto"/>
        </w:rPr>
        <w:t>四、响应文件</w:t>
      </w:r>
    </w:p>
    <w:p>
      <w:pPr>
        <w:pStyle w:val="5"/>
        <w:ind w:left="0" w:leftChars="0"/>
        <w:rPr>
          <w:rFonts w:hint="eastAsia" w:ascii="宋体" w:hAnsi="宋体" w:eastAsia="宋体" w:cs="宋体"/>
          <w:color w:val="auto"/>
        </w:rPr>
      </w:pPr>
      <w:r>
        <w:rPr>
          <w:rFonts w:hint="eastAsia" w:ascii="宋体" w:hAnsi="宋体" w:eastAsia="宋体" w:cs="宋体"/>
          <w:color w:val="auto"/>
        </w:rPr>
        <w:t>13.响应文件的组成（实质性要求）</w:t>
      </w:r>
    </w:p>
    <w:p>
      <w:pPr>
        <w:rPr>
          <w:rFonts w:hint="eastAsia" w:ascii="宋体" w:hAnsi="宋体" w:eastAsia="宋体" w:cs="宋体"/>
          <w:color w:val="auto"/>
        </w:rPr>
      </w:pPr>
      <w:r>
        <w:rPr>
          <w:rFonts w:hint="eastAsia" w:ascii="宋体" w:hAnsi="宋体" w:eastAsia="宋体" w:cs="宋体"/>
          <w:color w:val="auto"/>
        </w:rPr>
        <w:t xml:space="preserve">    供应商应按照磋商文件的规定和要求编制响应文件。供应商编写的响应文件应包括资格性响应文件和其他响应文件两部分，分册装订。</w:t>
      </w:r>
    </w:p>
    <w:p>
      <w:pPr>
        <w:pStyle w:val="5"/>
        <w:ind w:left="0" w:leftChars="0"/>
        <w:rPr>
          <w:rFonts w:hint="eastAsia" w:ascii="宋体" w:hAnsi="宋体" w:eastAsia="宋体" w:cs="宋体"/>
          <w:color w:val="auto"/>
        </w:rPr>
      </w:pPr>
      <w:r>
        <w:rPr>
          <w:rFonts w:hint="eastAsia" w:ascii="宋体" w:hAnsi="宋体" w:eastAsia="宋体" w:cs="宋体"/>
          <w:color w:val="auto"/>
        </w:rPr>
        <w:t>14.响应文件的语言（实质性要求）</w:t>
      </w:r>
    </w:p>
    <w:p>
      <w:pPr>
        <w:rPr>
          <w:rFonts w:hint="eastAsia" w:ascii="宋体" w:hAnsi="宋体" w:eastAsia="宋体" w:cs="宋体"/>
          <w:color w:val="auto"/>
        </w:rPr>
      </w:pPr>
      <w:r>
        <w:rPr>
          <w:rFonts w:hint="eastAsia" w:ascii="宋体" w:hAnsi="宋体" w:eastAsia="宋体" w:cs="宋体"/>
          <w:color w:val="auto"/>
        </w:rPr>
        <w:t xml:space="preserve">    14.1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rPr>
          <w:rFonts w:hint="eastAsia" w:ascii="宋体" w:hAnsi="宋体" w:eastAsia="宋体" w:cs="宋体"/>
          <w:color w:val="auto"/>
        </w:rPr>
      </w:pPr>
      <w:r>
        <w:rPr>
          <w:rFonts w:hint="eastAsia" w:ascii="宋体" w:hAnsi="宋体" w:eastAsia="宋体" w:cs="宋体"/>
          <w:color w:val="auto"/>
        </w:rPr>
        <w:t xml:space="preserve">    14.2 翻译的中文资料与外文资料如果出现差异和矛盾，以中文为准。但不能故意错误翻译，否则，供应商的响应文件将作为无效处理。</w:t>
      </w:r>
    </w:p>
    <w:p>
      <w:pPr>
        <w:pStyle w:val="5"/>
        <w:ind w:left="0" w:leftChars="0"/>
        <w:rPr>
          <w:rFonts w:hint="eastAsia" w:ascii="宋体" w:hAnsi="宋体" w:eastAsia="宋体" w:cs="宋体"/>
          <w:color w:val="auto"/>
        </w:rPr>
      </w:pPr>
      <w:r>
        <w:rPr>
          <w:rFonts w:hint="eastAsia" w:ascii="宋体" w:hAnsi="宋体" w:eastAsia="宋体" w:cs="宋体"/>
          <w:color w:val="auto"/>
        </w:rPr>
        <w:t>15.计量单位（实质性要求）</w:t>
      </w:r>
    </w:p>
    <w:p>
      <w:pPr>
        <w:rPr>
          <w:rFonts w:hint="eastAsia" w:ascii="宋体" w:hAnsi="宋体" w:eastAsia="宋体" w:cs="宋体"/>
          <w:color w:val="auto"/>
        </w:rPr>
      </w:pPr>
      <w:r>
        <w:rPr>
          <w:rFonts w:hint="eastAsia" w:ascii="宋体" w:hAnsi="宋体" w:eastAsia="宋体" w:cs="宋体"/>
          <w:color w:val="auto"/>
        </w:rPr>
        <w:t xml:space="preserve">    除磋商文件中另有规定外，本次采购项目所有合同项下的报价均采用国家法定的计量单位。</w:t>
      </w:r>
    </w:p>
    <w:p>
      <w:pPr>
        <w:pStyle w:val="5"/>
        <w:ind w:left="0" w:leftChars="0"/>
        <w:rPr>
          <w:rFonts w:hint="eastAsia" w:ascii="宋体" w:hAnsi="宋体" w:eastAsia="宋体" w:cs="宋体"/>
          <w:color w:val="auto"/>
        </w:rPr>
      </w:pPr>
      <w:r>
        <w:rPr>
          <w:rFonts w:hint="eastAsia" w:ascii="宋体" w:hAnsi="宋体" w:eastAsia="宋体" w:cs="宋体"/>
          <w:color w:val="auto"/>
        </w:rPr>
        <w:t>16.报价货币（实质性要求）</w:t>
      </w:r>
    </w:p>
    <w:p>
      <w:pPr>
        <w:rPr>
          <w:rFonts w:hint="eastAsia" w:ascii="宋体" w:hAnsi="宋体" w:eastAsia="宋体" w:cs="宋体"/>
          <w:color w:val="auto"/>
        </w:rPr>
      </w:pPr>
      <w:r>
        <w:rPr>
          <w:rFonts w:hint="eastAsia" w:ascii="宋体" w:hAnsi="宋体" w:eastAsia="宋体" w:cs="宋体"/>
          <w:color w:val="auto"/>
        </w:rPr>
        <w:t xml:space="preserve">    本次磋商项目的报价货币为人民币，报价以磋商文件规定为准。</w:t>
      </w:r>
    </w:p>
    <w:p>
      <w:pPr>
        <w:pStyle w:val="5"/>
        <w:ind w:left="0" w:leftChars="0"/>
        <w:rPr>
          <w:rFonts w:hint="eastAsia" w:ascii="宋体" w:hAnsi="宋体" w:eastAsia="宋体" w:cs="宋体"/>
          <w:color w:val="auto"/>
        </w:rPr>
      </w:pPr>
      <w:r>
        <w:rPr>
          <w:rFonts w:hint="eastAsia" w:ascii="宋体" w:hAnsi="宋体" w:eastAsia="宋体" w:cs="宋体"/>
          <w:color w:val="auto"/>
        </w:rPr>
        <w:t>17.响应文件格式</w:t>
      </w:r>
    </w:p>
    <w:p>
      <w:pPr>
        <w:rPr>
          <w:rFonts w:hint="eastAsia" w:ascii="宋体" w:hAnsi="宋体" w:eastAsia="宋体" w:cs="宋体"/>
          <w:color w:val="auto"/>
        </w:rPr>
      </w:pPr>
      <w:r>
        <w:rPr>
          <w:rFonts w:hint="eastAsia" w:ascii="宋体" w:hAnsi="宋体" w:eastAsia="宋体" w:cs="宋体"/>
          <w:color w:val="auto"/>
        </w:rPr>
        <w:t xml:space="preserve">    17.1 供应商应执行磋商文件第八章的规定要求。</w:t>
      </w:r>
    </w:p>
    <w:p>
      <w:pPr>
        <w:rPr>
          <w:rFonts w:hint="eastAsia" w:ascii="宋体" w:hAnsi="宋体" w:eastAsia="宋体" w:cs="宋体"/>
          <w:color w:val="auto"/>
        </w:rPr>
      </w:pPr>
      <w:r>
        <w:rPr>
          <w:rFonts w:hint="eastAsia" w:ascii="宋体" w:hAnsi="宋体" w:eastAsia="宋体" w:cs="宋体"/>
          <w:color w:val="auto"/>
        </w:rPr>
        <w:t xml:space="preserve">    17.2 对于没有格式要求的磋商文件由供应商自行编写。</w:t>
      </w:r>
    </w:p>
    <w:p>
      <w:pPr>
        <w:pStyle w:val="5"/>
        <w:ind w:left="0" w:leftChars="0"/>
        <w:rPr>
          <w:rFonts w:hint="eastAsia" w:ascii="宋体" w:hAnsi="宋体" w:eastAsia="宋体" w:cs="宋体"/>
          <w:color w:val="auto"/>
        </w:rPr>
      </w:pPr>
      <w:r>
        <w:rPr>
          <w:rFonts w:hint="eastAsia" w:ascii="宋体" w:hAnsi="宋体" w:eastAsia="宋体" w:cs="宋体"/>
          <w:color w:val="auto"/>
        </w:rPr>
        <w:t>18.响应文件的编制和签署</w:t>
      </w:r>
    </w:p>
    <w:p>
      <w:pPr>
        <w:ind w:firstLine="480"/>
        <w:rPr>
          <w:rFonts w:hint="eastAsia" w:ascii="宋体" w:hAnsi="宋体" w:eastAsia="宋体" w:cs="宋体"/>
          <w:color w:val="auto"/>
          <w:lang w:val="en-US" w:eastAsia="zh-CN"/>
        </w:rPr>
      </w:pPr>
      <w:r>
        <w:rPr>
          <w:rFonts w:hint="eastAsia" w:ascii="宋体" w:hAnsi="宋体" w:eastAsia="宋体" w:cs="宋体"/>
          <w:color w:val="auto"/>
        </w:rPr>
        <w:t>18.1 资格性响应文件正本1份，副本</w:t>
      </w:r>
      <w:r>
        <w:rPr>
          <w:rFonts w:hint="eastAsia" w:hAnsi="宋体" w:cs="宋体"/>
          <w:color w:val="auto"/>
          <w:lang w:val="en-US" w:eastAsia="zh-CN"/>
        </w:rPr>
        <w:t>2</w:t>
      </w:r>
      <w:r>
        <w:rPr>
          <w:rFonts w:hint="eastAsia" w:ascii="宋体" w:hAnsi="宋体" w:eastAsia="宋体" w:cs="宋体"/>
          <w:color w:val="auto"/>
        </w:rPr>
        <w:t>份，并在其封面上清楚地标明资格性响应文件、采购项目名称、采购项目编号、包件号及名称（若有）、供应商名称以及“正本”或“副本”</w:t>
      </w:r>
      <w:r>
        <w:rPr>
          <w:rFonts w:hint="eastAsia" w:ascii="宋体" w:hAnsi="宋体" w:eastAsia="宋体" w:cs="宋体"/>
          <w:color w:val="auto"/>
          <w:lang w:val="en-US" w:eastAsia="zh-CN"/>
        </w:rPr>
        <w:t>.</w:t>
      </w:r>
    </w:p>
    <w:p>
      <w:pPr>
        <w:ind w:firstLine="480"/>
        <w:rPr>
          <w:rFonts w:hint="eastAsia" w:ascii="宋体" w:hAnsi="宋体" w:eastAsia="宋体" w:cs="宋体"/>
          <w:color w:val="auto"/>
        </w:rPr>
      </w:pPr>
      <w:r>
        <w:rPr>
          <w:rFonts w:hint="eastAsia" w:ascii="宋体" w:hAnsi="宋体" w:eastAsia="宋体" w:cs="宋体"/>
          <w:color w:val="auto"/>
        </w:rPr>
        <w:t>18.2 其他响应文件正本1份，副本</w:t>
      </w:r>
      <w:r>
        <w:rPr>
          <w:rFonts w:hint="eastAsia" w:hAnsi="宋体" w:cs="宋体"/>
          <w:color w:val="auto"/>
          <w:lang w:val="en-US" w:eastAsia="zh-CN"/>
        </w:rPr>
        <w:t>2</w:t>
      </w:r>
      <w:r>
        <w:rPr>
          <w:rFonts w:hint="eastAsia" w:ascii="宋体" w:hAnsi="宋体" w:eastAsia="宋体" w:cs="宋体"/>
          <w:color w:val="auto"/>
        </w:rPr>
        <w:t>份，并在其封面上清楚地标明其他响应文件、采购项目名称、采购项目编号、包件号及名称（若有）、供应商名称以及“正本”或“副本”字样。若正本和副本有不一致的内容，以正本书面响应文件为准。</w:t>
      </w:r>
    </w:p>
    <w:p>
      <w:pPr>
        <w:rPr>
          <w:rFonts w:hint="eastAsia" w:ascii="宋体" w:hAnsi="宋体" w:eastAsia="宋体" w:cs="宋体"/>
          <w:color w:val="auto"/>
        </w:rPr>
      </w:pPr>
      <w:r>
        <w:rPr>
          <w:rFonts w:hint="eastAsia" w:ascii="宋体" w:hAnsi="宋体" w:eastAsia="宋体" w:cs="宋体"/>
          <w:color w:val="auto"/>
        </w:rPr>
        <w:t xml:space="preserve">    18.3 响应文件正本和副本均需在规定签章处签字和盖章。响应文件副本可采用正本的复印件。</w:t>
      </w:r>
    </w:p>
    <w:p>
      <w:pPr>
        <w:rPr>
          <w:rFonts w:hint="eastAsia" w:ascii="宋体" w:hAnsi="宋体" w:eastAsia="宋体" w:cs="宋体"/>
          <w:color w:val="auto"/>
        </w:rPr>
      </w:pPr>
      <w:r>
        <w:rPr>
          <w:rFonts w:hint="eastAsia" w:ascii="宋体" w:hAnsi="宋体" w:eastAsia="宋体" w:cs="宋体"/>
          <w:color w:val="auto"/>
        </w:rPr>
        <w:t xml:space="preserve">    18.4响应文件的打印和书写应清楚工整，任何行间插字、涂改或增删，必须由供应商的法定代表人或其授权代表签字并盖供应商公章。</w:t>
      </w:r>
    </w:p>
    <w:p>
      <w:pPr>
        <w:rPr>
          <w:rFonts w:hint="eastAsia" w:ascii="宋体" w:hAnsi="宋体" w:eastAsia="宋体" w:cs="宋体"/>
          <w:color w:val="auto"/>
        </w:rPr>
      </w:pPr>
      <w:r>
        <w:rPr>
          <w:rFonts w:hint="eastAsia" w:ascii="宋体" w:hAnsi="宋体" w:eastAsia="宋体" w:cs="宋体"/>
          <w:color w:val="auto"/>
        </w:rPr>
        <w:t xml:space="preserve">    18.5（实质性要求）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rPr>
          <w:rFonts w:hint="eastAsia" w:ascii="宋体" w:hAnsi="宋体" w:eastAsia="宋体" w:cs="宋体"/>
          <w:color w:val="auto"/>
        </w:rPr>
      </w:pPr>
      <w:r>
        <w:rPr>
          <w:rFonts w:hint="eastAsia" w:ascii="宋体" w:hAnsi="宋体" w:eastAsia="宋体" w:cs="宋体"/>
          <w:color w:val="auto"/>
        </w:rPr>
        <w:t xml:space="preserve">    18.6响应文件正本和副本需要逐页编目编码。</w:t>
      </w:r>
    </w:p>
    <w:p>
      <w:pPr>
        <w:rPr>
          <w:rFonts w:hint="eastAsia" w:ascii="宋体" w:hAnsi="宋体" w:eastAsia="宋体" w:cs="宋体"/>
          <w:color w:val="auto"/>
        </w:rPr>
      </w:pPr>
      <w:r>
        <w:rPr>
          <w:rFonts w:hint="eastAsia" w:ascii="宋体" w:hAnsi="宋体" w:eastAsia="宋体" w:cs="宋体"/>
          <w:color w:val="auto"/>
        </w:rPr>
        <w:t xml:space="preserve">    18.7响应文件正本和副本应当采用胶装方式装订成册，不得散装或者合页装订。</w:t>
      </w:r>
    </w:p>
    <w:p>
      <w:pPr>
        <w:rPr>
          <w:rFonts w:hint="eastAsia" w:ascii="宋体" w:hAnsi="宋体" w:eastAsia="宋体" w:cs="宋体"/>
          <w:color w:val="auto"/>
        </w:rPr>
      </w:pPr>
      <w:r>
        <w:rPr>
          <w:rFonts w:hint="eastAsia" w:ascii="宋体" w:hAnsi="宋体" w:eastAsia="宋体" w:cs="宋体"/>
          <w:color w:val="auto"/>
        </w:rPr>
        <w:t xml:space="preserve">    18.8响应文件应根据磋商文件的要求制作，签署、盖章。</w:t>
      </w:r>
    </w:p>
    <w:p>
      <w:pPr>
        <w:rPr>
          <w:rFonts w:hint="eastAsia" w:ascii="宋体" w:hAnsi="宋体" w:eastAsia="宋体" w:cs="宋体"/>
          <w:color w:val="auto"/>
        </w:rPr>
      </w:pPr>
      <w:r>
        <w:rPr>
          <w:rFonts w:hint="eastAsia" w:ascii="宋体" w:hAnsi="宋体" w:eastAsia="宋体" w:cs="宋体"/>
          <w:color w:val="auto"/>
        </w:rPr>
        <w:t xml:space="preserve">    18.9响应文件统一用A4幅面纸印制，除另有规定外。</w:t>
      </w:r>
    </w:p>
    <w:p>
      <w:pPr>
        <w:pStyle w:val="5"/>
        <w:spacing w:line="360" w:lineRule="auto"/>
        <w:ind w:left="0" w:leftChars="0"/>
        <w:rPr>
          <w:rFonts w:hint="eastAsia" w:ascii="宋体" w:hAnsi="宋体" w:eastAsia="宋体" w:cs="宋体"/>
          <w:b w:val="0"/>
          <w:color w:val="auto"/>
        </w:rPr>
      </w:pPr>
      <w:r>
        <w:rPr>
          <w:rFonts w:hint="eastAsia" w:ascii="宋体" w:hAnsi="宋体" w:eastAsia="宋体" w:cs="宋体"/>
          <w:color w:val="auto"/>
        </w:rPr>
        <w:t>19.响应文件的密封和标注</w:t>
      </w:r>
      <w:r>
        <w:rPr>
          <w:rFonts w:hint="eastAsia" w:ascii="宋体" w:hAnsi="宋体" w:eastAsia="宋体" w:cs="宋体"/>
          <w:b w:val="0"/>
          <w:color w:val="auto"/>
        </w:rPr>
        <w:t>（不属于本项目磋商小组评审范畴，由采购人在接收响应文件时及时处理）</w:t>
      </w:r>
    </w:p>
    <w:p>
      <w:pPr>
        <w:rPr>
          <w:rFonts w:hint="eastAsia" w:ascii="宋体" w:hAnsi="宋体" w:eastAsia="宋体" w:cs="宋体"/>
          <w:color w:val="auto"/>
        </w:rPr>
      </w:pPr>
      <w:r>
        <w:rPr>
          <w:rFonts w:hint="eastAsia" w:ascii="宋体" w:hAnsi="宋体" w:eastAsia="宋体" w:cs="宋体"/>
          <w:color w:val="auto"/>
        </w:rPr>
        <w:t xml:space="preserve">    19.1 响应文件可以单独密封包装，也可以所有响应文件密封包装在一个密封袋内。</w:t>
      </w:r>
    </w:p>
    <w:p>
      <w:pPr>
        <w:rPr>
          <w:rFonts w:hint="eastAsia" w:ascii="宋体" w:hAnsi="宋体" w:eastAsia="宋体" w:cs="宋体"/>
          <w:color w:val="auto"/>
        </w:rPr>
      </w:pPr>
      <w:r>
        <w:rPr>
          <w:rFonts w:hint="eastAsia" w:ascii="宋体" w:hAnsi="宋体" w:eastAsia="宋体" w:cs="宋体"/>
          <w:color w:val="auto"/>
        </w:rPr>
        <w:t xml:space="preserve">    19.2 响应文件密封袋的最外层应清楚地标明采购项目名称、采购项目编号、包件号及名称（若有）、供应商名称。</w:t>
      </w:r>
    </w:p>
    <w:p>
      <w:pPr>
        <w:rPr>
          <w:rFonts w:hint="eastAsia" w:ascii="宋体" w:hAnsi="宋体" w:eastAsia="宋体" w:cs="宋体"/>
          <w:color w:val="auto"/>
        </w:rPr>
      </w:pPr>
      <w:r>
        <w:rPr>
          <w:rFonts w:hint="eastAsia" w:ascii="宋体" w:hAnsi="宋体" w:eastAsia="宋体" w:cs="宋体"/>
          <w:color w:val="auto"/>
        </w:rPr>
        <w:t xml:space="preserve">    19.3 所有外层密封袋的封口处应粘贴牢固。</w:t>
      </w:r>
    </w:p>
    <w:p>
      <w:pPr>
        <w:rPr>
          <w:rFonts w:hint="eastAsia" w:ascii="宋体" w:hAnsi="宋体" w:eastAsia="宋体" w:cs="宋体"/>
          <w:color w:val="auto"/>
        </w:rPr>
      </w:pPr>
      <w:r>
        <w:rPr>
          <w:rFonts w:hint="eastAsia" w:ascii="宋体" w:hAnsi="宋体" w:eastAsia="宋体" w:cs="宋体"/>
          <w:color w:val="auto"/>
        </w:rPr>
        <w:t xml:space="preserve">    19.4 未按以上要求进行密封和标注的响应文件，采购人将拒收或者在时间允许的范围内，要求修改完善后接收。</w:t>
      </w:r>
    </w:p>
    <w:p>
      <w:pPr>
        <w:pStyle w:val="5"/>
        <w:ind w:left="0" w:leftChars="0"/>
        <w:rPr>
          <w:rFonts w:hint="eastAsia" w:ascii="宋体" w:hAnsi="宋体" w:eastAsia="宋体" w:cs="宋体"/>
          <w:color w:val="auto"/>
        </w:rPr>
      </w:pPr>
      <w:r>
        <w:rPr>
          <w:rFonts w:hint="eastAsia" w:ascii="宋体" w:hAnsi="宋体" w:eastAsia="宋体" w:cs="宋体"/>
          <w:color w:val="auto"/>
        </w:rPr>
        <w:t>20.响应文件的递交（实质性要求）</w:t>
      </w:r>
    </w:p>
    <w:p>
      <w:pPr>
        <w:rPr>
          <w:rFonts w:hint="eastAsia" w:ascii="宋体" w:hAnsi="宋体" w:eastAsia="宋体" w:cs="宋体"/>
          <w:color w:val="auto"/>
        </w:rPr>
      </w:pPr>
      <w:r>
        <w:rPr>
          <w:rFonts w:hint="eastAsia" w:ascii="宋体" w:hAnsi="宋体" w:eastAsia="宋体" w:cs="宋体"/>
          <w:color w:val="auto"/>
        </w:rPr>
        <w:t xml:space="preserve">    20.1 资格性响应文件和其他响应文件应于递交响应文件截止时间前送达指定地点，</w:t>
      </w:r>
      <w:r>
        <w:rPr>
          <w:rFonts w:hint="eastAsia" w:ascii="宋体" w:hAnsi="宋体" w:eastAsia="宋体" w:cs="宋体"/>
          <w:color w:val="auto"/>
          <w:lang w:eastAsia="zh-CN"/>
        </w:rPr>
        <w:t>采购人</w:t>
      </w:r>
      <w:r>
        <w:rPr>
          <w:rFonts w:hint="eastAsia" w:ascii="宋体" w:hAnsi="宋体" w:eastAsia="宋体" w:cs="宋体"/>
          <w:color w:val="auto"/>
        </w:rPr>
        <w:t>拒绝接收截止时间后送达的响应文件。</w:t>
      </w:r>
    </w:p>
    <w:p>
      <w:pPr>
        <w:rPr>
          <w:rFonts w:hint="eastAsia" w:ascii="宋体" w:hAnsi="宋体" w:eastAsia="宋体" w:cs="宋体"/>
          <w:color w:val="auto"/>
        </w:rPr>
      </w:pPr>
      <w:r>
        <w:rPr>
          <w:rFonts w:hint="eastAsia" w:ascii="宋体" w:hAnsi="宋体" w:eastAsia="宋体" w:cs="宋体"/>
          <w:color w:val="auto"/>
        </w:rPr>
        <w:t xml:space="preserve">    20.2 </w:t>
      </w:r>
      <w:r>
        <w:rPr>
          <w:rFonts w:hint="eastAsia" w:ascii="宋体" w:hAnsi="宋体" w:eastAsia="宋体" w:cs="宋体"/>
          <w:color w:val="auto"/>
          <w:lang w:eastAsia="zh-CN"/>
        </w:rPr>
        <w:t>采购人</w:t>
      </w:r>
      <w:r>
        <w:rPr>
          <w:rFonts w:hint="eastAsia" w:ascii="宋体" w:hAnsi="宋体" w:eastAsia="宋体" w:cs="宋体"/>
          <w:color w:val="auto"/>
        </w:rPr>
        <w:t>将向通过资格审查的供应商发出磋商邀请；告知未通过资格审查的供应商未通过的原因。</w:t>
      </w:r>
    </w:p>
    <w:p>
      <w:pPr>
        <w:rPr>
          <w:rFonts w:hint="eastAsia" w:ascii="宋体" w:hAnsi="宋体" w:eastAsia="宋体" w:cs="宋体"/>
          <w:color w:val="auto"/>
        </w:rPr>
      </w:pPr>
      <w:r>
        <w:rPr>
          <w:rFonts w:hint="eastAsia" w:ascii="宋体" w:hAnsi="宋体" w:eastAsia="宋体" w:cs="宋体"/>
          <w:color w:val="auto"/>
        </w:rPr>
        <w:t xml:space="preserve">    20.3 最终报价表在磋商后，磋商小组要求供应商进行最后报价时递交。</w:t>
      </w:r>
    </w:p>
    <w:p>
      <w:pPr>
        <w:rPr>
          <w:rFonts w:hint="eastAsia" w:ascii="宋体" w:hAnsi="宋体" w:eastAsia="宋体" w:cs="宋体"/>
          <w:color w:val="auto"/>
        </w:rPr>
      </w:pPr>
      <w:r>
        <w:rPr>
          <w:rFonts w:hint="eastAsia" w:ascii="宋体" w:hAnsi="宋体" w:eastAsia="宋体" w:cs="宋体"/>
          <w:color w:val="auto"/>
        </w:rPr>
        <w:t xml:space="preserve">    20.4 本次采购不接收邮寄的响应文件。</w:t>
      </w:r>
    </w:p>
    <w:p>
      <w:pPr>
        <w:rPr>
          <w:rFonts w:hint="eastAsia" w:ascii="宋体" w:hAnsi="宋体" w:eastAsia="宋体" w:cs="宋体"/>
          <w:b/>
          <w:bCs/>
          <w:color w:val="auto"/>
        </w:rPr>
      </w:pPr>
      <w:r>
        <w:rPr>
          <w:rFonts w:hint="eastAsia" w:ascii="宋体" w:hAnsi="宋体" w:eastAsia="宋体" w:cs="宋体"/>
          <w:color w:val="auto"/>
        </w:rPr>
        <w:t xml:space="preserve">   </w:t>
      </w:r>
      <w:r>
        <w:rPr>
          <w:rFonts w:hint="eastAsia" w:ascii="宋体" w:hAnsi="宋体" w:eastAsia="宋体" w:cs="宋体"/>
          <w:b/>
          <w:bCs/>
          <w:color w:val="auto"/>
        </w:rPr>
        <w:t xml:space="preserve"> 20.5 递交响应文件的磋商代表应提供《供应商签到函》【原件】并出示本人身份证【原件】，否则</w:t>
      </w:r>
      <w:r>
        <w:rPr>
          <w:rFonts w:hint="eastAsia" w:ascii="宋体" w:hAnsi="宋体" w:eastAsia="宋体" w:cs="宋体"/>
          <w:b/>
          <w:bCs/>
          <w:color w:val="auto"/>
          <w:lang w:eastAsia="zh-CN"/>
        </w:rPr>
        <w:t>采购人</w:t>
      </w:r>
      <w:r>
        <w:rPr>
          <w:rFonts w:hint="eastAsia" w:ascii="宋体" w:hAnsi="宋体" w:eastAsia="宋体" w:cs="宋体"/>
          <w:b/>
          <w:bCs/>
          <w:color w:val="auto"/>
        </w:rPr>
        <w:t>有权拒收递交的响应文件。（注：《供应商签到函》格式详见磋商文件后附表）</w:t>
      </w:r>
    </w:p>
    <w:p>
      <w:pPr>
        <w:pStyle w:val="5"/>
        <w:spacing w:line="360" w:lineRule="auto"/>
        <w:ind w:left="0" w:leftChars="0"/>
        <w:rPr>
          <w:rFonts w:hint="eastAsia" w:ascii="宋体" w:hAnsi="宋体" w:eastAsia="宋体" w:cs="宋体"/>
          <w:b w:val="0"/>
          <w:color w:val="auto"/>
        </w:rPr>
      </w:pPr>
      <w:r>
        <w:rPr>
          <w:rFonts w:hint="eastAsia" w:ascii="宋体" w:hAnsi="宋体" w:eastAsia="宋体" w:cs="宋体"/>
          <w:color w:val="auto"/>
        </w:rPr>
        <w:t>21.响应文件的修改和撤回</w:t>
      </w:r>
      <w:r>
        <w:rPr>
          <w:rFonts w:hint="eastAsia" w:ascii="宋体" w:hAnsi="宋体" w:eastAsia="宋体" w:cs="宋体"/>
          <w:b w:val="0"/>
          <w:color w:val="auto"/>
        </w:rPr>
        <w:t>（补充、修改响应文件的密封和标注按照本章“响应文件的密封和标注”规定处理）</w:t>
      </w:r>
    </w:p>
    <w:p>
      <w:pPr>
        <w:rPr>
          <w:rFonts w:hint="eastAsia" w:ascii="宋体" w:hAnsi="宋体" w:eastAsia="宋体" w:cs="宋体"/>
          <w:color w:val="auto"/>
        </w:rPr>
      </w:pPr>
      <w:r>
        <w:rPr>
          <w:rFonts w:hint="eastAsia" w:ascii="宋体" w:hAnsi="宋体" w:eastAsia="宋体" w:cs="宋体"/>
          <w:color w:val="auto"/>
        </w:rPr>
        <w:t xml:space="preserve">    21.1供应商在提交响应文件后可对其响应文件进行修改或撤回，但该修改或撤回的书面通知须在递交截止时间之前送达采购</w:t>
      </w:r>
      <w:r>
        <w:rPr>
          <w:rFonts w:hint="eastAsia" w:ascii="宋体" w:hAnsi="宋体" w:eastAsia="宋体" w:cs="宋体"/>
          <w:color w:val="auto"/>
          <w:lang w:eastAsia="zh-CN"/>
        </w:rPr>
        <w:t>人</w:t>
      </w:r>
      <w:r>
        <w:rPr>
          <w:rFonts w:hint="eastAsia" w:ascii="宋体" w:hAnsi="宋体" w:eastAsia="宋体" w:cs="宋体"/>
          <w:color w:val="auto"/>
        </w:rPr>
        <w:t>，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rPr>
          <w:rFonts w:hint="eastAsia" w:ascii="宋体" w:hAnsi="宋体" w:eastAsia="宋体" w:cs="宋体"/>
          <w:color w:val="auto"/>
        </w:rPr>
      </w:pPr>
      <w:r>
        <w:rPr>
          <w:rFonts w:hint="eastAsia" w:ascii="宋体" w:hAnsi="宋体" w:eastAsia="宋体" w:cs="宋体"/>
          <w:color w:val="auto"/>
        </w:rPr>
        <w:t xml:space="preserve">    21.2供应商对响应文件修改的书面材料或撤回的通知应该按规定进行编写、密封、标注和递送，并注明“修改响应文件”字样。</w:t>
      </w:r>
    </w:p>
    <w:p>
      <w:pPr>
        <w:rPr>
          <w:rFonts w:hint="eastAsia" w:ascii="宋体" w:hAnsi="宋体" w:eastAsia="宋体" w:cs="宋体"/>
          <w:color w:val="auto"/>
        </w:rPr>
      </w:pPr>
      <w:r>
        <w:rPr>
          <w:rFonts w:hint="eastAsia" w:ascii="宋体" w:hAnsi="宋体" w:eastAsia="宋体" w:cs="宋体"/>
          <w:color w:val="auto"/>
        </w:rPr>
        <w:t xml:space="preserve">    21.3供应商不得在递交截止时间起至响应文件有效期期满前撤销其响应文件。</w:t>
      </w:r>
    </w:p>
    <w:p>
      <w:pPr>
        <w:rPr>
          <w:rFonts w:hint="eastAsia" w:ascii="宋体" w:hAnsi="宋体" w:eastAsia="宋体" w:cs="宋体"/>
          <w:color w:val="auto"/>
        </w:rPr>
      </w:pPr>
      <w:r>
        <w:rPr>
          <w:rFonts w:hint="eastAsia" w:ascii="宋体" w:hAnsi="宋体" w:eastAsia="宋体" w:cs="宋体"/>
          <w:color w:val="auto"/>
        </w:rPr>
        <w:t xml:space="preserve">    21.4 响应文件中报价如果出现下列不一致的，可按以下原则进行修改：</w:t>
      </w:r>
    </w:p>
    <w:p>
      <w:pPr>
        <w:rPr>
          <w:rFonts w:hint="eastAsia" w:ascii="宋体" w:hAnsi="宋体" w:eastAsia="宋体" w:cs="宋体"/>
          <w:color w:val="auto"/>
        </w:rPr>
      </w:pPr>
      <w:r>
        <w:rPr>
          <w:rFonts w:hint="eastAsia" w:ascii="宋体" w:hAnsi="宋体" w:eastAsia="宋体" w:cs="宋体"/>
          <w:color w:val="auto"/>
        </w:rPr>
        <w:t xml:space="preserve">    （一）</w:t>
      </w:r>
      <w:r>
        <w:rPr>
          <w:rFonts w:hint="eastAsia" w:ascii="宋体" w:hAnsi="宋体" w:eastAsia="宋体" w:cs="宋体"/>
          <w:color w:val="auto"/>
          <w:kern w:val="0"/>
        </w:rPr>
        <w:t>大写金额和小写金额不一致的，以大写金额为准</w:t>
      </w:r>
      <w:r>
        <w:rPr>
          <w:rFonts w:hint="eastAsia" w:ascii="宋体" w:hAnsi="宋体" w:eastAsia="宋体" w:cs="宋体"/>
          <w:color w:val="auto"/>
        </w:rPr>
        <w:t>，但大写金额文字存在错误的，应当先对大写金额的文字错误进行澄清、说明或者更正，再行修正。</w:t>
      </w:r>
    </w:p>
    <w:p>
      <w:pPr>
        <w:rPr>
          <w:rFonts w:hint="eastAsia" w:ascii="宋体" w:hAnsi="宋体" w:eastAsia="宋体" w:cs="宋体"/>
          <w:color w:val="auto"/>
        </w:rPr>
      </w:pPr>
      <w:r>
        <w:rPr>
          <w:rFonts w:hint="eastAsia" w:ascii="宋体" w:hAnsi="宋体" w:eastAsia="宋体" w:cs="宋体"/>
          <w:color w:val="auto"/>
        </w:rPr>
        <w:t xml:space="preserve">    （二）</w:t>
      </w:r>
      <w:r>
        <w:rPr>
          <w:rFonts w:hint="eastAsia" w:ascii="宋体" w:hAnsi="宋体" w:eastAsia="宋体" w:cs="宋体"/>
          <w:color w:val="auto"/>
          <w:kern w:val="0"/>
        </w:rPr>
        <w:t>总价金额与按单价汇总金额不一致的，以单价金额计算结果为准，</w:t>
      </w:r>
      <w:r>
        <w:rPr>
          <w:rFonts w:hint="eastAsia" w:ascii="宋体" w:hAnsi="宋体" w:eastAsia="宋体" w:cs="宋体"/>
          <w:color w:val="auto"/>
        </w:rPr>
        <w:t>但</w:t>
      </w:r>
      <w:r>
        <w:rPr>
          <w:rFonts w:hint="eastAsia" w:ascii="宋体" w:hAnsi="宋体" w:eastAsia="宋体" w:cs="宋体"/>
          <w:color w:val="auto"/>
          <w:kern w:val="0"/>
        </w:rPr>
        <w:t>单价或者单价汇总金额存在数字或者</w:t>
      </w:r>
      <w:r>
        <w:rPr>
          <w:rFonts w:hint="eastAsia" w:ascii="宋体" w:hAnsi="宋体" w:eastAsia="宋体" w:cs="宋体"/>
          <w:color w:val="auto"/>
        </w:rPr>
        <w:t>文字错误的，应当先对</w:t>
      </w:r>
      <w:r>
        <w:rPr>
          <w:rFonts w:hint="eastAsia" w:ascii="宋体" w:hAnsi="宋体" w:eastAsia="宋体" w:cs="宋体"/>
          <w:color w:val="auto"/>
          <w:kern w:val="0"/>
        </w:rPr>
        <w:t>数字或者</w:t>
      </w:r>
      <w:r>
        <w:rPr>
          <w:rFonts w:hint="eastAsia" w:ascii="宋体" w:hAnsi="宋体" w:eastAsia="宋体" w:cs="宋体"/>
          <w:color w:val="auto"/>
        </w:rPr>
        <w:t>文字错误进行澄清、说明或者更正，再行修正。</w:t>
      </w:r>
    </w:p>
    <w:p>
      <w:pPr>
        <w:rPr>
          <w:rFonts w:hint="eastAsia" w:ascii="宋体" w:hAnsi="宋体" w:eastAsia="宋体" w:cs="宋体"/>
          <w:color w:val="auto"/>
        </w:rPr>
      </w:pPr>
      <w:r>
        <w:rPr>
          <w:rFonts w:hint="eastAsia" w:ascii="宋体" w:hAnsi="宋体" w:eastAsia="宋体" w:cs="宋体"/>
          <w:color w:val="auto"/>
        </w:rPr>
        <w:t xml:space="preserve">    （三）单价金额小数点</w:t>
      </w:r>
      <w:r>
        <w:rPr>
          <w:rFonts w:hint="eastAsia" w:ascii="宋体" w:hAnsi="宋体" w:eastAsia="宋体" w:cs="宋体"/>
          <w:color w:val="auto"/>
          <w:kern w:val="0"/>
        </w:rPr>
        <w:t>或者百分比有明显错位的</w:t>
      </w:r>
      <w:r>
        <w:rPr>
          <w:rFonts w:hint="eastAsia" w:ascii="宋体" w:hAnsi="宋体" w:eastAsia="宋体" w:cs="宋体"/>
          <w:color w:val="auto"/>
        </w:rPr>
        <w:t>，以总价为准，修正单价。</w:t>
      </w:r>
    </w:p>
    <w:p>
      <w:pPr>
        <w:rPr>
          <w:rFonts w:hint="eastAsia" w:ascii="宋体" w:hAnsi="宋体" w:eastAsia="宋体" w:cs="宋体"/>
          <w:color w:val="auto"/>
          <w:kern w:val="0"/>
        </w:rPr>
      </w:pPr>
      <w:r>
        <w:rPr>
          <w:rFonts w:hint="eastAsia" w:ascii="宋体" w:hAnsi="宋体" w:eastAsia="宋体" w:cs="宋体"/>
          <w:color w:val="auto"/>
          <w:kern w:val="0"/>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rPr>
          <w:rFonts w:hint="eastAsia" w:ascii="宋体" w:hAnsi="宋体" w:eastAsia="宋体" w:cs="宋体"/>
          <w:color w:val="auto"/>
        </w:rPr>
      </w:pPr>
      <w:r>
        <w:rPr>
          <w:rFonts w:hint="eastAsia" w:ascii="宋体" w:hAnsi="宋体" w:eastAsia="宋体" w:cs="宋体"/>
          <w:color w:val="auto"/>
        </w:rPr>
        <w:t xml:space="preserve">    21.5供应商对其提交的响应文件的真实性、合法性承担法律责任。</w:t>
      </w:r>
    </w:p>
    <w:p>
      <w:pPr>
        <w:pStyle w:val="4"/>
        <w:spacing w:line="360" w:lineRule="auto"/>
        <w:rPr>
          <w:rFonts w:hint="eastAsia" w:ascii="宋体" w:hAnsi="宋体" w:eastAsia="宋体" w:cs="宋体"/>
          <w:color w:val="auto"/>
        </w:rPr>
      </w:pPr>
      <w:r>
        <w:rPr>
          <w:rFonts w:hint="eastAsia" w:ascii="宋体" w:hAnsi="宋体" w:eastAsia="宋体" w:cs="宋体"/>
          <w:color w:val="auto"/>
        </w:rPr>
        <w:t>五、评审</w:t>
      </w:r>
    </w:p>
    <w:p>
      <w:pPr>
        <w:pStyle w:val="5"/>
        <w:spacing w:line="360" w:lineRule="auto"/>
        <w:ind w:left="0" w:leftChars="0"/>
        <w:rPr>
          <w:rFonts w:hint="eastAsia" w:ascii="宋体" w:hAnsi="宋体" w:eastAsia="宋体" w:cs="宋体"/>
          <w:color w:val="auto"/>
        </w:rPr>
      </w:pPr>
      <w:r>
        <w:rPr>
          <w:rFonts w:hint="eastAsia" w:ascii="宋体" w:hAnsi="宋体" w:eastAsia="宋体" w:cs="宋体"/>
          <w:color w:val="auto"/>
        </w:rPr>
        <w:t>22.磋商小组的组建及其评审工作按照有关法律制度和本文件第九章的规定进行。</w:t>
      </w:r>
    </w:p>
    <w:p>
      <w:pPr>
        <w:pStyle w:val="4"/>
        <w:spacing w:line="360" w:lineRule="auto"/>
        <w:rPr>
          <w:rFonts w:hint="eastAsia" w:ascii="宋体" w:hAnsi="宋体" w:eastAsia="宋体" w:cs="宋体"/>
          <w:color w:val="auto"/>
        </w:rPr>
      </w:pPr>
      <w:r>
        <w:rPr>
          <w:rFonts w:hint="eastAsia" w:ascii="宋体" w:hAnsi="宋体" w:eastAsia="宋体" w:cs="宋体"/>
          <w:color w:val="auto"/>
        </w:rPr>
        <w:t>六、成交事项</w:t>
      </w:r>
    </w:p>
    <w:p>
      <w:pPr>
        <w:pStyle w:val="5"/>
        <w:ind w:left="0" w:leftChars="0"/>
        <w:rPr>
          <w:rFonts w:hint="eastAsia" w:ascii="宋体" w:hAnsi="宋体" w:eastAsia="宋体" w:cs="宋体"/>
          <w:color w:val="auto"/>
        </w:rPr>
      </w:pPr>
      <w:r>
        <w:rPr>
          <w:rFonts w:hint="eastAsia" w:ascii="宋体" w:hAnsi="宋体" w:eastAsia="宋体" w:cs="宋体"/>
          <w:color w:val="auto"/>
        </w:rPr>
        <w:t>23.确定成交供应商</w:t>
      </w:r>
    </w:p>
    <w:p>
      <w:pPr>
        <w:rPr>
          <w:rFonts w:hint="eastAsia" w:ascii="宋体" w:hAnsi="宋体" w:eastAsia="宋体" w:cs="宋体"/>
          <w:color w:val="auto"/>
        </w:rPr>
      </w:pPr>
      <w:r>
        <w:rPr>
          <w:rFonts w:hint="eastAsia" w:ascii="宋体" w:hAnsi="宋体" w:eastAsia="宋体" w:cs="宋体"/>
          <w:color w:val="auto"/>
        </w:rPr>
        <w:t xml:space="preserve">    采购人将按磋商小组推荐的成交候选供应商顺序确定成交供应商。</w:t>
      </w:r>
    </w:p>
    <w:p>
      <w:pPr>
        <w:rPr>
          <w:rFonts w:hint="eastAsia" w:ascii="宋体" w:hAnsi="宋体" w:eastAsia="宋体" w:cs="宋体"/>
          <w:color w:val="auto"/>
        </w:rPr>
      </w:pPr>
      <w:r>
        <w:rPr>
          <w:rFonts w:hint="eastAsia" w:ascii="宋体" w:hAnsi="宋体" w:eastAsia="宋体" w:cs="宋体"/>
          <w:color w:val="auto"/>
        </w:rPr>
        <w:t xml:space="preserve">    23.1采购</w:t>
      </w:r>
      <w:r>
        <w:rPr>
          <w:rFonts w:hint="eastAsia" w:ascii="宋体" w:hAnsi="宋体" w:eastAsia="宋体" w:cs="宋体"/>
          <w:color w:val="auto"/>
          <w:lang w:eastAsia="zh-CN"/>
        </w:rPr>
        <w:t>人</w:t>
      </w:r>
      <w:r>
        <w:rPr>
          <w:rFonts w:hint="eastAsia" w:ascii="宋体" w:hAnsi="宋体" w:eastAsia="宋体" w:cs="宋体"/>
          <w:color w:val="auto"/>
        </w:rPr>
        <w:t>自评审结束后2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rPr>
          <w:rFonts w:hint="eastAsia" w:ascii="宋体" w:hAnsi="宋体" w:eastAsia="宋体" w:cs="宋体"/>
          <w:color w:val="auto"/>
        </w:rPr>
      </w:pPr>
      <w:r>
        <w:rPr>
          <w:rFonts w:hint="eastAsia" w:ascii="宋体" w:hAnsi="宋体" w:eastAsia="宋体" w:cs="宋体"/>
          <w:color w:val="auto"/>
        </w:rPr>
        <w:t xml:space="preserve">    23.</w:t>
      </w:r>
      <w:r>
        <w:rPr>
          <w:rFonts w:hint="eastAsia" w:ascii="宋体" w:hAnsi="宋体" w:eastAsia="宋体" w:cs="宋体"/>
          <w:color w:val="auto"/>
          <w:lang w:val="en-US" w:eastAsia="zh-CN"/>
        </w:rPr>
        <w:t>2</w:t>
      </w:r>
      <w:r>
        <w:rPr>
          <w:rFonts w:hint="eastAsia" w:ascii="宋体" w:hAnsi="宋体" w:eastAsia="宋体" w:cs="宋体"/>
          <w:color w:val="auto"/>
        </w:rPr>
        <w:t>采购人确定成交供应商过程中，发现成交候选供应商有下列情形之一的，应当不予确定其为成交供应商：</w:t>
      </w:r>
    </w:p>
    <w:p>
      <w:pPr>
        <w:rPr>
          <w:rFonts w:hint="eastAsia" w:ascii="宋体" w:hAnsi="宋体" w:eastAsia="宋体" w:cs="宋体"/>
          <w:color w:val="auto"/>
        </w:rPr>
      </w:pPr>
      <w:r>
        <w:rPr>
          <w:rFonts w:hint="eastAsia" w:ascii="宋体" w:hAnsi="宋体" w:eastAsia="宋体" w:cs="宋体"/>
          <w:color w:val="auto"/>
        </w:rPr>
        <w:t xml:space="preserve">    （1）发现成交候选供应商存在禁止参加本项目采购活动的违法行为的；</w:t>
      </w:r>
    </w:p>
    <w:p>
      <w:pPr>
        <w:rPr>
          <w:rFonts w:hint="eastAsia" w:ascii="宋体" w:hAnsi="宋体" w:eastAsia="宋体" w:cs="宋体"/>
          <w:color w:val="auto"/>
        </w:rPr>
      </w:pPr>
      <w:r>
        <w:rPr>
          <w:rFonts w:hint="eastAsia" w:ascii="宋体" w:hAnsi="宋体" w:eastAsia="宋体" w:cs="宋体"/>
          <w:color w:val="auto"/>
        </w:rPr>
        <w:t xml:space="preserve">    （2）成交候选供应商因不可抗力，不能继续参加采购活动；</w:t>
      </w:r>
    </w:p>
    <w:p>
      <w:pPr>
        <w:rPr>
          <w:rFonts w:hint="eastAsia" w:ascii="宋体" w:hAnsi="宋体" w:eastAsia="宋体" w:cs="宋体"/>
          <w:color w:val="auto"/>
        </w:rPr>
      </w:pPr>
      <w:r>
        <w:rPr>
          <w:rFonts w:hint="eastAsia" w:ascii="宋体" w:hAnsi="宋体" w:eastAsia="宋体" w:cs="宋体"/>
          <w:color w:val="auto"/>
        </w:rPr>
        <w:t xml:space="preserve">    （3）成交候选供应商无偿赠与或者低于成本价竞争；</w:t>
      </w:r>
    </w:p>
    <w:p>
      <w:pPr>
        <w:rPr>
          <w:rFonts w:hint="eastAsia" w:ascii="宋体" w:hAnsi="宋体" w:eastAsia="宋体" w:cs="宋体"/>
          <w:color w:val="auto"/>
        </w:rPr>
      </w:pPr>
      <w:r>
        <w:rPr>
          <w:rFonts w:hint="eastAsia" w:ascii="宋体" w:hAnsi="宋体" w:eastAsia="宋体" w:cs="宋体"/>
          <w:color w:val="auto"/>
        </w:rPr>
        <w:t xml:space="preserve">    （4）成交候选供应商提供虚假材料；</w:t>
      </w:r>
    </w:p>
    <w:p>
      <w:pPr>
        <w:rPr>
          <w:rFonts w:hint="eastAsia" w:ascii="宋体" w:hAnsi="宋体" w:eastAsia="宋体" w:cs="宋体"/>
          <w:color w:val="auto"/>
        </w:rPr>
      </w:pPr>
      <w:r>
        <w:rPr>
          <w:rFonts w:hint="eastAsia" w:ascii="宋体" w:hAnsi="宋体" w:eastAsia="宋体" w:cs="宋体"/>
          <w:color w:val="auto"/>
        </w:rPr>
        <w:t xml:space="preserve">    （5）成交候选供应商恶意串通。</w:t>
      </w:r>
    </w:p>
    <w:p>
      <w:pPr>
        <w:rPr>
          <w:rFonts w:hint="eastAsia" w:ascii="宋体" w:hAnsi="宋体" w:eastAsia="宋体" w:cs="宋体"/>
          <w:color w:val="auto"/>
        </w:rPr>
      </w:pPr>
      <w:r>
        <w:rPr>
          <w:rFonts w:hint="eastAsia" w:ascii="宋体" w:hAnsi="宋体" w:eastAsia="宋体" w:cs="宋体"/>
          <w:color w:val="auto"/>
        </w:rPr>
        <w:t xml:space="preserve">    成交候选供应商有本条情形之一的，采购人可以确定后一位成交候选供应商为成交供应商，依次类推。无法确定成交供应商的，应当重新组织采购。</w:t>
      </w:r>
    </w:p>
    <w:p>
      <w:pPr>
        <w:pStyle w:val="5"/>
        <w:ind w:left="0" w:leftChars="0"/>
        <w:rPr>
          <w:rFonts w:hint="eastAsia" w:ascii="宋体" w:hAnsi="宋体" w:eastAsia="宋体" w:cs="宋体"/>
          <w:color w:val="auto"/>
        </w:rPr>
      </w:pPr>
      <w:r>
        <w:rPr>
          <w:rFonts w:hint="eastAsia" w:ascii="宋体" w:hAnsi="宋体" w:eastAsia="宋体" w:cs="宋体"/>
          <w:color w:val="auto"/>
        </w:rPr>
        <w:t>24.行贿犯罪档案查询</w:t>
      </w:r>
    </w:p>
    <w:p>
      <w:pPr>
        <w:rPr>
          <w:rFonts w:hint="eastAsia" w:ascii="宋体" w:hAnsi="宋体" w:eastAsia="宋体" w:cs="宋体"/>
          <w:color w:val="auto"/>
        </w:rPr>
      </w:pPr>
      <w:r>
        <w:rPr>
          <w:rFonts w:hint="eastAsia" w:ascii="宋体" w:hAnsi="宋体" w:eastAsia="宋体" w:cs="宋体"/>
          <w:color w:val="auto"/>
        </w:rPr>
        <w:t xml:space="preserve">    24.1供应商对无行贿犯罪记录提交声明函，经查询发现虚假承诺，则取消磋商资格，作为无效处理。</w:t>
      </w:r>
    </w:p>
    <w:p>
      <w:pPr>
        <w:rPr>
          <w:rFonts w:hint="eastAsia" w:ascii="宋体" w:hAnsi="宋体" w:eastAsia="宋体" w:cs="宋体"/>
          <w:b/>
          <w:bCs/>
          <w:color w:val="auto"/>
          <w:kern w:val="0"/>
        </w:rPr>
      </w:pPr>
      <w:r>
        <w:rPr>
          <w:rFonts w:hint="eastAsia" w:ascii="宋体" w:hAnsi="宋体" w:eastAsia="宋体" w:cs="宋体"/>
          <w:color w:val="auto"/>
          <w:kern w:val="0"/>
        </w:rPr>
        <w:t xml:space="preserve">    24.2成交候选供应商单位及其现任法定代表人、主要负责人存在行贿犯罪记录的，成交后未签订采购合同的，将认定成交无效；成交后签订采购合同未履行的，将认定成交无效，同时撤销采购合同；成交后签订采购合同且已经履行的，将认定采购活动违法，由相关当事人承担赔偿责任。</w:t>
      </w:r>
    </w:p>
    <w:p>
      <w:pPr>
        <w:pStyle w:val="5"/>
        <w:ind w:left="0" w:leftChars="0"/>
        <w:rPr>
          <w:rFonts w:hint="eastAsia" w:ascii="宋体" w:hAnsi="宋体" w:eastAsia="宋体" w:cs="宋体"/>
          <w:color w:val="auto"/>
        </w:rPr>
      </w:pPr>
      <w:r>
        <w:rPr>
          <w:rFonts w:hint="eastAsia" w:ascii="宋体" w:hAnsi="宋体" w:eastAsia="宋体" w:cs="宋体"/>
          <w:color w:val="auto"/>
        </w:rPr>
        <w:t>25.成交结果</w:t>
      </w:r>
    </w:p>
    <w:p>
      <w:pPr>
        <w:rPr>
          <w:rFonts w:hint="eastAsia" w:ascii="宋体" w:hAnsi="宋体" w:eastAsia="宋体" w:cs="宋体"/>
          <w:color w:val="auto"/>
        </w:rPr>
      </w:pPr>
      <w:r>
        <w:rPr>
          <w:rFonts w:hint="eastAsia" w:ascii="宋体" w:hAnsi="宋体" w:eastAsia="宋体" w:cs="宋体"/>
          <w:color w:val="auto"/>
        </w:rPr>
        <w:t xml:space="preserve">    25.1采购人确定成交供应商后，将及时书面通知成交供应商并发出成交通知书和发布成交结果公告。</w:t>
      </w:r>
    </w:p>
    <w:p>
      <w:pPr>
        <w:rPr>
          <w:rFonts w:hint="eastAsia" w:ascii="宋体" w:hAnsi="宋体" w:eastAsia="宋体" w:cs="宋体"/>
          <w:color w:val="auto"/>
        </w:rPr>
      </w:pPr>
      <w:r>
        <w:rPr>
          <w:rFonts w:hint="eastAsia" w:ascii="宋体" w:hAnsi="宋体" w:eastAsia="宋体" w:cs="宋体"/>
          <w:color w:val="auto"/>
        </w:rPr>
        <w:t xml:space="preserve">    25.2成交供应商应当及时领取成交通知书。成交供应商不能及时领取成交通知书，采购人应当通过邮寄、快递等方式将项目成交通知书送达成交供应商。</w:t>
      </w:r>
    </w:p>
    <w:p>
      <w:pPr>
        <w:pStyle w:val="5"/>
        <w:ind w:left="0" w:leftChars="0"/>
        <w:rPr>
          <w:rFonts w:hint="eastAsia" w:ascii="宋体" w:hAnsi="宋体" w:eastAsia="宋体" w:cs="宋体"/>
          <w:color w:val="auto"/>
        </w:rPr>
      </w:pPr>
      <w:r>
        <w:rPr>
          <w:rFonts w:hint="eastAsia" w:ascii="宋体" w:hAnsi="宋体" w:eastAsia="宋体" w:cs="宋体"/>
          <w:color w:val="auto"/>
        </w:rPr>
        <w:t>26.成交通知书</w:t>
      </w:r>
    </w:p>
    <w:p>
      <w:pPr>
        <w:rPr>
          <w:rFonts w:hint="eastAsia" w:ascii="宋体" w:hAnsi="宋体" w:eastAsia="宋体" w:cs="宋体"/>
          <w:color w:val="auto"/>
        </w:rPr>
      </w:pPr>
      <w:r>
        <w:rPr>
          <w:rFonts w:hint="eastAsia" w:ascii="宋体" w:hAnsi="宋体" w:eastAsia="宋体" w:cs="宋体"/>
          <w:color w:val="auto"/>
        </w:rPr>
        <w:t xml:space="preserve">    26.1成交通知书为签订采购合同的依据之一，是合同的有效组成部分。</w:t>
      </w:r>
    </w:p>
    <w:p>
      <w:pPr>
        <w:rPr>
          <w:rFonts w:hint="eastAsia" w:ascii="宋体" w:hAnsi="宋体" w:eastAsia="宋体" w:cs="宋体"/>
          <w:color w:val="auto"/>
        </w:rPr>
      </w:pPr>
      <w:r>
        <w:rPr>
          <w:rFonts w:hint="eastAsia" w:ascii="宋体" w:hAnsi="宋体" w:eastAsia="宋体" w:cs="宋体"/>
          <w:color w:val="auto"/>
        </w:rPr>
        <w:t xml:space="preserve">    26.2成交通知书对采购人和成交供应商均具有法律效力。成交通知书发出后，采购人无正当理由改变成交结果，或者成交供应商无正当理由放弃成交的，将承担相应的法律责任。</w:t>
      </w:r>
    </w:p>
    <w:p>
      <w:pPr>
        <w:rPr>
          <w:rFonts w:hint="eastAsia" w:ascii="宋体" w:hAnsi="宋体" w:eastAsia="宋体" w:cs="宋体"/>
          <w:color w:val="auto"/>
        </w:rPr>
      </w:pPr>
      <w:r>
        <w:rPr>
          <w:rFonts w:hint="eastAsia" w:ascii="宋体" w:hAnsi="宋体" w:eastAsia="宋体" w:cs="宋体"/>
          <w:color w:val="auto"/>
        </w:rPr>
        <w:t xml:space="preserve">    26.3成交供应商的响应文件作为无效响应文件处理或者有采购法律法规规章制度规定的成交无效情形的，</w:t>
      </w:r>
      <w:r>
        <w:rPr>
          <w:rFonts w:hint="eastAsia" w:ascii="宋体" w:hAnsi="宋体" w:eastAsia="宋体" w:cs="宋体"/>
          <w:color w:val="auto"/>
          <w:lang w:eastAsia="zh-CN"/>
        </w:rPr>
        <w:t>采购人</w:t>
      </w:r>
      <w:r>
        <w:rPr>
          <w:rFonts w:hint="eastAsia" w:ascii="宋体" w:hAnsi="宋体" w:eastAsia="宋体" w:cs="宋体"/>
          <w:color w:val="auto"/>
        </w:rPr>
        <w:t>在取得有权主体的认定以后，有权宣布发出的成交通知书无效，并收回发出的成交通知书，依法重新确定成交供应商或者重新开展采购活动。</w:t>
      </w:r>
    </w:p>
    <w:p>
      <w:pPr>
        <w:pStyle w:val="4"/>
        <w:rPr>
          <w:rFonts w:hint="eastAsia" w:ascii="宋体" w:hAnsi="宋体" w:eastAsia="宋体" w:cs="宋体"/>
          <w:color w:val="auto"/>
        </w:rPr>
      </w:pPr>
      <w:r>
        <w:rPr>
          <w:rFonts w:hint="eastAsia" w:ascii="宋体" w:hAnsi="宋体" w:eastAsia="宋体" w:cs="宋体"/>
          <w:color w:val="auto"/>
        </w:rPr>
        <w:t>七、合同事项</w:t>
      </w:r>
    </w:p>
    <w:p>
      <w:pPr>
        <w:pStyle w:val="5"/>
        <w:ind w:left="0" w:leftChars="0"/>
        <w:rPr>
          <w:rFonts w:hint="eastAsia" w:ascii="宋体" w:hAnsi="宋体" w:eastAsia="宋体" w:cs="宋体"/>
          <w:color w:val="auto"/>
        </w:rPr>
      </w:pPr>
      <w:r>
        <w:rPr>
          <w:rFonts w:hint="eastAsia" w:ascii="宋体" w:hAnsi="宋体" w:eastAsia="宋体" w:cs="宋体"/>
          <w:color w:val="auto"/>
        </w:rPr>
        <w:t>27.签订合同</w:t>
      </w:r>
    </w:p>
    <w:p>
      <w:pPr>
        <w:rPr>
          <w:rFonts w:hint="eastAsia" w:ascii="宋体" w:hAnsi="宋体" w:eastAsia="宋体" w:cs="宋体"/>
          <w:color w:val="auto"/>
        </w:rPr>
      </w:pPr>
      <w:r>
        <w:rPr>
          <w:rFonts w:hint="eastAsia" w:ascii="宋体" w:hAnsi="宋体" w:eastAsia="宋体" w:cs="宋体"/>
          <w:color w:val="auto"/>
        </w:rPr>
        <w:t xml:space="preserve">    27.1 成交供应商应在成交通知书发出之日起30日内与采购人签订采购合同。由于成交供应商的原因逾期未与采购人签订采购合同的，将视为放弃成交，取消其成交资格并将按相关规定进行处理。</w:t>
      </w:r>
    </w:p>
    <w:p>
      <w:pPr>
        <w:rPr>
          <w:rFonts w:hint="eastAsia" w:ascii="宋体" w:hAnsi="宋体" w:eastAsia="宋体" w:cs="宋体"/>
          <w:color w:val="auto"/>
        </w:rPr>
      </w:pPr>
      <w:r>
        <w:rPr>
          <w:rFonts w:hint="eastAsia" w:ascii="宋体" w:hAnsi="宋体" w:eastAsia="宋体" w:cs="宋体"/>
          <w:color w:val="auto"/>
        </w:rPr>
        <w:t xml:space="preserve">    27.2 磋商文件、成交供应商的响应文件及双方确认的澄清文件等，均为有法律约束力的合同组成部分。</w:t>
      </w:r>
    </w:p>
    <w:p>
      <w:pPr>
        <w:rPr>
          <w:rFonts w:hint="eastAsia" w:ascii="宋体" w:hAnsi="宋体" w:eastAsia="宋体" w:cs="宋体"/>
          <w:color w:val="auto"/>
        </w:rPr>
      </w:pPr>
      <w:r>
        <w:rPr>
          <w:rFonts w:hint="eastAsia" w:ascii="宋体" w:hAnsi="宋体" w:eastAsia="宋体" w:cs="宋体"/>
          <w:color w:val="auto"/>
        </w:rPr>
        <w:t xml:space="preserve">    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rPr>
          <w:rFonts w:hint="eastAsia" w:ascii="宋体" w:hAnsi="宋体" w:eastAsia="宋体" w:cs="宋体"/>
          <w:color w:val="auto"/>
        </w:rPr>
      </w:pPr>
      <w:r>
        <w:rPr>
          <w:rFonts w:hint="eastAsia" w:ascii="宋体" w:hAnsi="宋体" w:eastAsia="宋体" w:cs="宋体"/>
          <w:color w:val="auto"/>
        </w:rPr>
        <w:t xml:space="preserve">    27.4 成交供应商因不可抗力原因不能履行采购合同或放弃成交的，采购人可以与排在成交供应商之后第一位的成交候选人签订采购合同，以此类推。</w:t>
      </w:r>
    </w:p>
    <w:p>
      <w:pPr>
        <w:rPr>
          <w:rFonts w:hint="eastAsia" w:ascii="宋体" w:hAnsi="宋体" w:eastAsia="宋体" w:cs="宋体"/>
          <w:color w:val="auto"/>
        </w:rPr>
      </w:pPr>
      <w:r>
        <w:rPr>
          <w:rFonts w:hint="eastAsia" w:ascii="宋体" w:hAnsi="宋体" w:eastAsia="宋体" w:cs="宋体"/>
          <w:color w:val="auto"/>
        </w:rPr>
        <w:t xml:space="preserve">    27.5竞争性磋商文件、成交供应商提交的响应文件、磋商中的最后报价、成交供应商承诺书、成交通知书等均称为有法律约束力的合同组成内容。</w:t>
      </w:r>
    </w:p>
    <w:p>
      <w:pPr>
        <w:pStyle w:val="5"/>
        <w:ind w:left="0" w:leftChars="0"/>
        <w:rPr>
          <w:rFonts w:hint="eastAsia" w:ascii="宋体" w:hAnsi="宋体" w:eastAsia="宋体" w:cs="宋体"/>
          <w:color w:val="auto"/>
        </w:rPr>
      </w:pPr>
      <w:r>
        <w:rPr>
          <w:rFonts w:hint="eastAsia" w:ascii="宋体" w:hAnsi="宋体" w:eastAsia="宋体" w:cs="宋体"/>
          <w:color w:val="auto"/>
        </w:rPr>
        <w:t>28.合同转包（实质性要求）</w:t>
      </w:r>
    </w:p>
    <w:p>
      <w:pPr>
        <w:rPr>
          <w:rFonts w:hint="eastAsia" w:ascii="宋体" w:hAnsi="宋体" w:eastAsia="宋体" w:cs="宋体"/>
          <w:color w:val="auto"/>
        </w:rPr>
      </w:pPr>
      <w:r>
        <w:rPr>
          <w:rFonts w:hint="eastAsia" w:ascii="宋体" w:hAnsi="宋体" w:eastAsia="宋体" w:cs="宋体"/>
          <w:color w:val="auto"/>
        </w:rPr>
        <w:t xml:space="preserve">    本项目不允许。</w:t>
      </w:r>
    </w:p>
    <w:p>
      <w:pPr>
        <w:pStyle w:val="5"/>
        <w:ind w:left="0" w:leftChars="0"/>
        <w:rPr>
          <w:rFonts w:hint="eastAsia" w:ascii="宋体" w:hAnsi="宋体" w:eastAsia="宋体" w:cs="宋体"/>
          <w:color w:val="auto"/>
        </w:rPr>
      </w:pPr>
      <w:r>
        <w:rPr>
          <w:rFonts w:hint="eastAsia" w:ascii="宋体" w:hAnsi="宋体" w:eastAsia="宋体" w:cs="宋体"/>
          <w:color w:val="auto"/>
        </w:rPr>
        <w:t>29.补充合同</w:t>
      </w:r>
    </w:p>
    <w:p>
      <w:pPr>
        <w:rPr>
          <w:rFonts w:hint="eastAsia" w:ascii="宋体" w:hAnsi="宋体" w:eastAsia="宋体" w:cs="宋体"/>
          <w:color w:val="auto"/>
        </w:rPr>
      </w:pPr>
      <w:r>
        <w:rPr>
          <w:rFonts w:hint="eastAsia" w:ascii="宋体" w:hAnsi="宋体" w:eastAsia="宋体" w:cs="宋体"/>
          <w:color w:val="auto"/>
        </w:rPr>
        <w:t xml:space="preserve">    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 </w:t>
      </w:r>
    </w:p>
    <w:p>
      <w:pPr>
        <w:pStyle w:val="5"/>
        <w:ind w:left="0" w:leftChars="0"/>
        <w:rPr>
          <w:rFonts w:hint="eastAsia" w:ascii="宋体" w:hAnsi="宋体" w:eastAsia="宋体" w:cs="宋体"/>
          <w:color w:val="auto"/>
        </w:rPr>
      </w:pPr>
      <w:r>
        <w:rPr>
          <w:rFonts w:hint="eastAsia" w:ascii="宋体" w:hAnsi="宋体" w:eastAsia="宋体" w:cs="宋体"/>
          <w:color w:val="auto"/>
        </w:rPr>
        <w:t>30.履约保证金</w:t>
      </w:r>
    </w:p>
    <w:p>
      <w:pPr>
        <w:pStyle w:val="5"/>
        <w:spacing w:line="360" w:lineRule="auto"/>
        <w:ind w:left="0" w:leftChars="0" w:firstLine="480" w:firstLineChars="200"/>
        <w:rPr>
          <w:rFonts w:hint="eastAsia" w:ascii="宋体" w:hAnsi="宋体" w:eastAsia="宋体" w:cs="宋体"/>
          <w:b w:val="0"/>
          <w:bCs w:val="0"/>
          <w:color w:val="auto"/>
        </w:rPr>
      </w:pPr>
      <w:r>
        <w:rPr>
          <w:rFonts w:hint="eastAsia" w:ascii="宋体" w:hAnsi="宋体" w:eastAsia="宋体" w:cs="宋体"/>
          <w:b w:val="0"/>
          <w:bCs w:val="0"/>
          <w:color w:val="auto"/>
        </w:rPr>
        <w:t>本项目不收取履约保证金。</w:t>
      </w:r>
    </w:p>
    <w:p>
      <w:pPr>
        <w:pStyle w:val="5"/>
        <w:ind w:left="0" w:leftChars="0"/>
        <w:jc w:val="left"/>
        <w:rPr>
          <w:rFonts w:hint="eastAsia" w:ascii="宋体" w:hAnsi="宋体" w:eastAsia="宋体" w:cs="宋体"/>
          <w:color w:val="auto"/>
        </w:rPr>
      </w:pPr>
      <w:r>
        <w:rPr>
          <w:rFonts w:hint="eastAsia" w:ascii="宋体" w:hAnsi="宋体" w:eastAsia="宋体" w:cs="宋体"/>
          <w:color w:val="auto"/>
        </w:rPr>
        <w:t>31.合同公告</w:t>
      </w:r>
    </w:p>
    <w:p>
      <w:pPr>
        <w:rPr>
          <w:rFonts w:hint="eastAsia" w:ascii="宋体" w:hAnsi="宋体" w:eastAsia="宋体" w:cs="宋体"/>
          <w:color w:val="auto"/>
        </w:rPr>
      </w:pPr>
      <w:r>
        <w:rPr>
          <w:rFonts w:hint="eastAsia" w:ascii="宋体" w:hAnsi="宋体" w:eastAsia="宋体" w:cs="宋体"/>
          <w:color w:val="auto"/>
        </w:rPr>
        <w:t xml:space="preserve">  不涉及</w:t>
      </w:r>
    </w:p>
    <w:p>
      <w:pPr>
        <w:pStyle w:val="5"/>
        <w:ind w:left="0" w:leftChars="0"/>
        <w:rPr>
          <w:rFonts w:hint="eastAsia" w:ascii="宋体" w:hAnsi="宋体" w:eastAsia="宋体" w:cs="宋体"/>
          <w:color w:val="auto"/>
        </w:rPr>
      </w:pPr>
      <w:r>
        <w:rPr>
          <w:rFonts w:hint="eastAsia" w:ascii="宋体" w:hAnsi="宋体" w:eastAsia="宋体" w:cs="宋体"/>
          <w:color w:val="auto"/>
        </w:rPr>
        <w:t>32.合同备案</w:t>
      </w:r>
    </w:p>
    <w:p>
      <w:pPr>
        <w:rPr>
          <w:rFonts w:hint="eastAsia" w:ascii="宋体" w:hAnsi="宋体" w:eastAsia="宋体" w:cs="宋体"/>
          <w:color w:val="auto"/>
        </w:rPr>
      </w:pPr>
      <w:r>
        <w:rPr>
          <w:rFonts w:hint="eastAsia" w:ascii="宋体" w:hAnsi="宋体" w:eastAsia="宋体" w:cs="宋体"/>
          <w:color w:val="auto"/>
        </w:rPr>
        <w:t xml:space="preserve">   不涉及</w:t>
      </w:r>
    </w:p>
    <w:p>
      <w:pPr>
        <w:pStyle w:val="5"/>
        <w:ind w:left="0" w:leftChars="0"/>
        <w:rPr>
          <w:rFonts w:hint="eastAsia" w:ascii="宋体" w:hAnsi="宋体" w:eastAsia="宋体" w:cs="宋体"/>
          <w:color w:val="auto"/>
        </w:rPr>
      </w:pPr>
      <w:r>
        <w:rPr>
          <w:rFonts w:hint="eastAsia" w:ascii="宋体" w:hAnsi="宋体" w:eastAsia="宋体" w:cs="宋体"/>
          <w:color w:val="auto"/>
        </w:rPr>
        <w:t>33.履行合同</w:t>
      </w:r>
    </w:p>
    <w:p>
      <w:pPr>
        <w:rPr>
          <w:rFonts w:hint="eastAsia" w:ascii="宋体" w:hAnsi="宋体" w:eastAsia="宋体" w:cs="宋体"/>
          <w:color w:val="auto"/>
        </w:rPr>
      </w:pPr>
      <w:r>
        <w:rPr>
          <w:rFonts w:hint="eastAsia" w:ascii="宋体" w:hAnsi="宋体" w:eastAsia="宋体" w:cs="宋体"/>
          <w:color w:val="auto"/>
        </w:rPr>
        <w:t xml:space="preserve">    3</w:t>
      </w:r>
      <w:r>
        <w:rPr>
          <w:rFonts w:hint="eastAsia" w:ascii="宋体" w:hAnsi="宋体" w:eastAsia="宋体" w:cs="宋体"/>
          <w:color w:val="auto"/>
          <w:lang w:val="en-US" w:eastAsia="zh-CN"/>
        </w:rPr>
        <w:t>3</w:t>
      </w:r>
      <w:r>
        <w:rPr>
          <w:rFonts w:hint="eastAsia" w:ascii="宋体" w:hAnsi="宋体" w:eastAsia="宋体" w:cs="宋体"/>
          <w:color w:val="auto"/>
        </w:rPr>
        <w:t>.1 成交供应商与采购人签订合同后，合同双方应严格执行合同条款，履行合同规定的义务，保证合同的顺利完成。</w:t>
      </w:r>
    </w:p>
    <w:p>
      <w:pPr>
        <w:rPr>
          <w:rFonts w:hint="eastAsia" w:ascii="宋体" w:hAnsi="宋体" w:eastAsia="宋体" w:cs="宋体"/>
          <w:color w:val="auto"/>
        </w:rPr>
      </w:pPr>
      <w:r>
        <w:rPr>
          <w:rFonts w:hint="eastAsia" w:ascii="宋体" w:hAnsi="宋体" w:eastAsia="宋体" w:cs="宋体"/>
          <w:color w:val="auto"/>
        </w:rPr>
        <w:t xml:space="preserve">    3</w:t>
      </w:r>
      <w:r>
        <w:rPr>
          <w:rFonts w:hint="eastAsia" w:ascii="宋体" w:hAnsi="宋体" w:eastAsia="宋体" w:cs="宋体"/>
          <w:color w:val="auto"/>
          <w:lang w:val="en-US" w:eastAsia="zh-CN"/>
        </w:rPr>
        <w:t>3</w:t>
      </w:r>
      <w:r>
        <w:rPr>
          <w:rFonts w:hint="eastAsia" w:ascii="宋体" w:hAnsi="宋体" w:eastAsia="宋体" w:cs="宋体"/>
          <w:color w:val="auto"/>
        </w:rPr>
        <w:t>.2 在合同履行过程中，如发生合同纠纷，合同双方应按照《中华人民共和国民法典》的有关规定进行处理。</w:t>
      </w:r>
    </w:p>
    <w:p>
      <w:pPr>
        <w:pStyle w:val="5"/>
        <w:ind w:left="0" w:leftChars="0"/>
        <w:rPr>
          <w:rFonts w:hint="eastAsia" w:ascii="宋体" w:hAnsi="宋体" w:eastAsia="宋体" w:cs="宋体"/>
          <w:color w:val="auto"/>
        </w:rPr>
      </w:pPr>
      <w:r>
        <w:rPr>
          <w:rFonts w:hint="eastAsia" w:ascii="宋体" w:hAnsi="宋体" w:eastAsia="宋体" w:cs="宋体"/>
          <w:color w:val="auto"/>
        </w:rPr>
        <w:t>34.验收</w:t>
      </w:r>
    </w:p>
    <w:p>
      <w:pPr>
        <w:rPr>
          <w:rFonts w:hint="eastAsia" w:ascii="宋体" w:hAnsi="宋体" w:eastAsia="宋体" w:cs="宋体"/>
          <w:color w:val="auto"/>
        </w:rPr>
      </w:pPr>
      <w:r>
        <w:rPr>
          <w:rFonts w:hint="eastAsia" w:ascii="宋体" w:hAnsi="宋体" w:eastAsia="宋体" w:cs="宋体"/>
          <w:color w:val="auto"/>
        </w:rPr>
        <w:t xml:space="preserve">    本项目采购人将严格按照采购相关法律法规以及《财政部关于进一步加强政府采购需求和履约验收管理的指导意见》财库〔2016〕205号文件的要求进行验收。</w:t>
      </w:r>
    </w:p>
    <w:p>
      <w:pPr>
        <w:pStyle w:val="5"/>
        <w:ind w:left="0" w:leftChars="0"/>
        <w:rPr>
          <w:rFonts w:hint="eastAsia" w:ascii="宋体" w:hAnsi="宋体" w:eastAsia="宋体" w:cs="宋体"/>
          <w:color w:val="auto"/>
        </w:rPr>
      </w:pPr>
      <w:r>
        <w:rPr>
          <w:rFonts w:hint="eastAsia" w:ascii="宋体" w:hAnsi="宋体" w:eastAsia="宋体" w:cs="宋体"/>
          <w:color w:val="auto"/>
        </w:rPr>
        <w:t>35.资金支付</w:t>
      </w:r>
    </w:p>
    <w:p>
      <w:pPr>
        <w:rPr>
          <w:rFonts w:hint="eastAsia" w:ascii="宋体" w:hAnsi="宋体" w:eastAsia="宋体" w:cs="宋体"/>
          <w:color w:val="auto"/>
        </w:rPr>
      </w:pPr>
      <w:r>
        <w:rPr>
          <w:rFonts w:hint="eastAsia" w:ascii="宋体" w:hAnsi="宋体" w:eastAsia="宋体" w:cs="宋体"/>
          <w:color w:val="auto"/>
        </w:rPr>
        <w:t xml:space="preserve">    采购人将按照采购合同规定，及时向成交供应商支付采购资金。本项目采购资金采取直接支付，支付程序、时间等：详见磋商文件。</w:t>
      </w:r>
    </w:p>
    <w:p>
      <w:pPr>
        <w:pStyle w:val="4"/>
        <w:rPr>
          <w:rFonts w:hint="eastAsia" w:ascii="宋体" w:hAnsi="宋体" w:eastAsia="宋体" w:cs="宋体"/>
          <w:color w:val="auto"/>
        </w:rPr>
      </w:pPr>
      <w:r>
        <w:rPr>
          <w:rFonts w:hint="eastAsia" w:ascii="宋体" w:hAnsi="宋体" w:eastAsia="宋体" w:cs="宋体"/>
          <w:color w:val="auto"/>
        </w:rPr>
        <w:t>八、磋商纪律要求</w:t>
      </w:r>
    </w:p>
    <w:p>
      <w:pPr>
        <w:pStyle w:val="5"/>
        <w:ind w:left="0" w:leftChars="0"/>
        <w:rPr>
          <w:rFonts w:hint="eastAsia" w:ascii="宋体" w:hAnsi="宋体" w:eastAsia="宋体" w:cs="宋体"/>
          <w:color w:val="auto"/>
        </w:rPr>
      </w:pPr>
      <w:r>
        <w:rPr>
          <w:rFonts w:hint="eastAsia" w:ascii="宋体" w:hAnsi="宋体" w:eastAsia="宋体" w:cs="宋体"/>
          <w:color w:val="auto"/>
        </w:rPr>
        <w:t>36.供应商不得具有的情形</w:t>
      </w:r>
    </w:p>
    <w:p>
      <w:pPr>
        <w:rPr>
          <w:rFonts w:hint="eastAsia" w:ascii="宋体" w:hAnsi="宋体" w:eastAsia="宋体" w:cs="宋体"/>
          <w:color w:val="auto"/>
        </w:rPr>
      </w:pPr>
      <w:r>
        <w:rPr>
          <w:rFonts w:hint="eastAsia" w:ascii="宋体" w:hAnsi="宋体" w:eastAsia="宋体" w:cs="宋体"/>
          <w:color w:val="auto"/>
        </w:rPr>
        <w:t xml:space="preserve">    供应商参加本项目磋商不得有下列情形：</w:t>
      </w:r>
    </w:p>
    <w:p>
      <w:pPr>
        <w:rPr>
          <w:rFonts w:hint="eastAsia" w:ascii="宋体" w:hAnsi="宋体" w:eastAsia="宋体" w:cs="宋体"/>
          <w:color w:val="auto"/>
        </w:rPr>
      </w:pPr>
      <w:r>
        <w:rPr>
          <w:rFonts w:hint="eastAsia" w:ascii="宋体" w:hAnsi="宋体" w:eastAsia="宋体" w:cs="宋体"/>
          <w:color w:val="auto"/>
        </w:rPr>
        <w:t xml:space="preserve">    （1）提供虚假材料谋取成交；</w:t>
      </w:r>
    </w:p>
    <w:p>
      <w:pPr>
        <w:rPr>
          <w:rFonts w:hint="eastAsia" w:ascii="宋体" w:hAnsi="宋体" w:eastAsia="宋体" w:cs="宋体"/>
          <w:color w:val="auto"/>
        </w:rPr>
      </w:pPr>
      <w:r>
        <w:rPr>
          <w:rFonts w:hint="eastAsia" w:ascii="宋体" w:hAnsi="宋体" w:eastAsia="宋体" w:cs="宋体"/>
          <w:color w:val="auto"/>
        </w:rPr>
        <w:t xml:space="preserve">    （2）采取不正当手段诋毁、排挤其他供应商；</w:t>
      </w:r>
    </w:p>
    <w:p>
      <w:pPr>
        <w:rPr>
          <w:rFonts w:hint="eastAsia" w:ascii="宋体" w:hAnsi="宋体" w:eastAsia="宋体" w:cs="宋体"/>
          <w:color w:val="auto"/>
        </w:rPr>
      </w:pPr>
      <w:r>
        <w:rPr>
          <w:rFonts w:hint="eastAsia" w:ascii="宋体" w:hAnsi="宋体" w:eastAsia="宋体" w:cs="宋体"/>
          <w:color w:val="auto"/>
        </w:rPr>
        <w:t xml:space="preserve">    （3）与采购人或其他供应商恶意串通；</w:t>
      </w:r>
    </w:p>
    <w:p>
      <w:pPr>
        <w:rPr>
          <w:rFonts w:hint="eastAsia" w:ascii="宋体" w:hAnsi="宋体" w:eastAsia="宋体" w:cs="宋体"/>
          <w:color w:val="auto"/>
        </w:rPr>
      </w:pPr>
      <w:r>
        <w:rPr>
          <w:rFonts w:hint="eastAsia" w:ascii="宋体" w:hAnsi="宋体" w:eastAsia="宋体" w:cs="宋体"/>
          <w:color w:val="auto"/>
        </w:rPr>
        <w:t xml:space="preserve">    （4）向采购人、磋商小组成员行贿或者提供其他不正当利益；</w:t>
      </w:r>
    </w:p>
    <w:p>
      <w:pPr>
        <w:rPr>
          <w:rFonts w:hint="eastAsia" w:ascii="宋体" w:hAnsi="宋体" w:eastAsia="宋体" w:cs="宋体"/>
          <w:color w:val="auto"/>
        </w:rPr>
      </w:pPr>
      <w:r>
        <w:rPr>
          <w:rFonts w:hint="eastAsia" w:ascii="宋体" w:hAnsi="宋体" w:eastAsia="宋体" w:cs="宋体"/>
          <w:color w:val="auto"/>
        </w:rPr>
        <w:t xml:space="preserve">    （5）在磋商过程中与采购人进行协商；</w:t>
      </w:r>
    </w:p>
    <w:p>
      <w:pPr>
        <w:rPr>
          <w:rFonts w:hint="eastAsia" w:ascii="宋体" w:hAnsi="宋体" w:eastAsia="宋体" w:cs="宋体"/>
          <w:color w:val="auto"/>
        </w:rPr>
      </w:pPr>
      <w:r>
        <w:rPr>
          <w:rFonts w:hint="eastAsia" w:ascii="宋体" w:hAnsi="宋体" w:eastAsia="宋体" w:cs="宋体"/>
          <w:color w:val="auto"/>
        </w:rPr>
        <w:t xml:space="preserve">    （6）成交后无正当理由拒不与采购人签订采购合同；</w:t>
      </w:r>
    </w:p>
    <w:p>
      <w:pPr>
        <w:rPr>
          <w:rFonts w:hint="eastAsia" w:ascii="宋体" w:hAnsi="宋体" w:eastAsia="宋体" w:cs="宋体"/>
          <w:color w:val="auto"/>
        </w:rPr>
      </w:pPr>
      <w:r>
        <w:rPr>
          <w:rFonts w:hint="eastAsia" w:ascii="宋体" w:hAnsi="宋体" w:eastAsia="宋体" w:cs="宋体"/>
          <w:color w:val="auto"/>
        </w:rPr>
        <w:t xml:space="preserve">    （7）未按照磋商文件确定的事项签订采购合同；</w:t>
      </w:r>
    </w:p>
    <w:p>
      <w:pPr>
        <w:rPr>
          <w:rFonts w:hint="eastAsia" w:ascii="宋体" w:hAnsi="宋体" w:eastAsia="宋体" w:cs="宋体"/>
          <w:color w:val="auto"/>
        </w:rPr>
      </w:pPr>
      <w:r>
        <w:rPr>
          <w:rFonts w:hint="eastAsia" w:ascii="宋体" w:hAnsi="宋体" w:eastAsia="宋体" w:cs="宋体"/>
          <w:color w:val="auto"/>
        </w:rPr>
        <w:t xml:space="preserve">    （8）将采购合同转包；</w:t>
      </w:r>
    </w:p>
    <w:p>
      <w:pPr>
        <w:rPr>
          <w:rFonts w:hint="eastAsia" w:ascii="宋体" w:hAnsi="宋体" w:eastAsia="宋体" w:cs="宋体"/>
          <w:color w:val="auto"/>
        </w:rPr>
      </w:pPr>
      <w:r>
        <w:rPr>
          <w:rFonts w:hint="eastAsia" w:ascii="宋体" w:hAnsi="宋体" w:eastAsia="宋体" w:cs="宋体"/>
          <w:color w:val="auto"/>
        </w:rPr>
        <w:t xml:space="preserve">    （9）提供假冒伪劣产品；</w:t>
      </w:r>
    </w:p>
    <w:p>
      <w:pPr>
        <w:rPr>
          <w:rFonts w:hint="eastAsia" w:ascii="宋体" w:hAnsi="宋体" w:eastAsia="宋体" w:cs="宋体"/>
          <w:color w:val="auto"/>
        </w:rPr>
      </w:pPr>
      <w:r>
        <w:rPr>
          <w:rFonts w:hint="eastAsia" w:ascii="宋体" w:hAnsi="宋体" w:eastAsia="宋体" w:cs="宋体"/>
          <w:color w:val="auto"/>
        </w:rPr>
        <w:t xml:space="preserve">    （10）擅自变更、中止或者终止采购合同；</w:t>
      </w:r>
    </w:p>
    <w:p>
      <w:pPr>
        <w:rPr>
          <w:rFonts w:hint="eastAsia" w:ascii="宋体" w:hAnsi="宋体" w:eastAsia="宋体" w:cs="宋体"/>
          <w:color w:val="auto"/>
        </w:rPr>
      </w:pPr>
      <w:r>
        <w:rPr>
          <w:rFonts w:hint="eastAsia" w:ascii="宋体" w:hAnsi="宋体" w:eastAsia="宋体" w:cs="宋体"/>
          <w:color w:val="auto"/>
        </w:rPr>
        <w:t xml:space="preserve">    （11）拒绝有关部门的监督检查或者向监督检查部门提供虚假情况；</w:t>
      </w:r>
    </w:p>
    <w:p>
      <w:pPr>
        <w:rPr>
          <w:rFonts w:hint="eastAsia" w:ascii="宋体" w:hAnsi="宋体" w:eastAsia="宋体" w:cs="宋体"/>
          <w:color w:val="auto"/>
        </w:rPr>
      </w:pPr>
      <w:r>
        <w:rPr>
          <w:rFonts w:hint="eastAsia" w:ascii="宋体" w:hAnsi="宋体" w:eastAsia="宋体" w:cs="宋体"/>
          <w:color w:val="auto"/>
        </w:rPr>
        <w:t xml:space="preserve">    （12）法律法规规定的其他情形。</w:t>
      </w:r>
    </w:p>
    <w:p>
      <w:pPr>
        <w:rPr>
          <w:rFonts w:hint="eastAsia" w:ascii="宋体" w:hAnsi="宋体" w:eastAsia="宋体" w:cs="宋体"/>
          <w:color w:val="auto"/>
        </w:rPr>
      </w:pPr>
      <w:r>
        <w:rPr>
          <w:rFonts w:hint="eastAsia" w:ascii="宋体" w:hAnsi="宋体" w:eastAsia="宋体" w:cs="宋体"/>
          <w:color w:val="auto"/>
        </w:rPr>
        <w:t xml:space="preserve">    供应商有上述情形的，按照规定追究法律责任，具备（1）-（10）条情形之一的，同时将取消被确认为成交供应商的资格或者认定成交无效。</w:t>
      </w:r>
    </w:p>
    <w:p>
      <w:pPr>
        <w:pStyle w:val="4"/>
        <w:rPr>
          <w:rFonts w:hint="eastAsia" w:ascii="宋体" w:hAnsi="宋体" w:eastAsia="宋体" w:cs="宋体"/>
          <w:color w:val="auto"/>
        </w:rPr>
      </w:pPr>
      <w:r>
        <w:rPr>
          <w:rFonts w:hint="eastAsia" w:ascii="宋体" w:hAnsi="宋体" w:eastAsia="宋体" w:cs="宋体"/>
          <w:color w:val="auto"/>
        </w:rPr>
        <w:t>九、询问和质疑</w:t>
      </w:r>
    </w:p>
    <w:p>
      <w:pPr>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b/>
          <w:color w:val="auto"/>
        </w:rPr>
        <w:t>37.</w:t>
      </w:r>
      <w:r>
        <w:rPr>
          <w:rFonts w:hint="eastAsia" w:ascii="宋体" w:hAnsi="宋体" w:eastAsia="宋体" w:cs="宋体"/>
          <w:color w:val="auto"/>
        </w:rPr>
        <w:t>询问、质疑的接收和处理参照《中华人民共和国政府采购法》、《中华人民共和国政府采购法实施条例》、《财政部关于加强政府采购供应商投诉受理审查工作的通知》和四川省的有关规定办理（详细规定请在四川政府采购网政策法规模块查询）。</w:t>
      </w:r>
    </w:p>
    <w:p>
      <w:pPr>
        <w:pStyle w:val="4"/>
        <w:rPr>
          <w:rFonts w:hint="eastAsia" w:ascii="宋体" w:hAnsi="宋体" w:eastAsia="宋体" w:cs="宋体"/>
          <w:color w:val="auto"/>
        </w:rPr>
      </w:pPr>
      <w:r>
        <w:rPr>
          <w:rFonts w:hint="eastAsia" w:ascii="宋体" w:hAnsi="宋体" w:eastAsia="宋体" w:cs="宋体"/>
          <w:color w:val="auto"/>
        </w:rPr>
        <w:t>十、其  他</w:t>
      </w:r>
    </w:p>
    <w:p>
      <w:pPr>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b/>
          <w:color w:val="auto"/>
        </w:rPr>
        <w:t xml:space="preserve"> 38.</w:t>
      </w:r>
      <w:r>
        <w:rPr>
          <w:rFonts w:hint="eastAsia" w:ascii="宋体" w:hAnsi="宋体" w:eastAsia="宋体" w:cs="宋体"/>
          <w:color w:val="auto"/>
        </w:rPr>
        <w:t>本磋商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b/>
          <w:color w:val="auto"/>
        </w:rPr>
        <w:t xml:space="preserve"> 39.（实质性要求）</w:t>
      </w:r>
      <w:r>
        <w:rPr>
          <w:rFonts w:hint="eastAsia" w:ascii="宋体" w:hAnsi="宋体" w:eastAsia="宋体" w:cs="宋体"/>
          <w:color w:val="auto"/>
        </w:rPr>
        <w:t>国家或行业主管部门对供应商和采购产品的技术标准、质量标准和资格资质条件等有强制性规定的，必须符合其要求。</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jc w:val="both"/>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pStyle w:val="23"/>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rPr>
        <w:br w:type="page"/>
      </w:r>
    </w:p>
    <w:p>
      <w:pPr>
        <w:pStyle w:val="2"/>
        <w:rPr>
          <w:rFonts w:hint="eastAsia"/>
          <w:color w:val="auto"/>
        </w:rPr>
      </w:pPr>
    </w:p>
    <w:p>
      <w:pPr>
        <w:pStyle w:val="3"/>
        <w:rPr>
          <w:rFonts w:hint="eastAsia" w:ascii="宋体" w:hAnsi="宋体" w:eastAsia="宋体" w:cs="宋体"/>
          <w:color w:val="auto"/>
        </w:rPr>
      </w:pPr>
      <w:r>
        <w:rPr>
          <w:rFonts w:hint="eastAsia" w:ascii="宋体" w:hAnsi="宋体" w:eastAsia="宋体" w:cs="宋体"/>
          <w:color w:val="auto"/>
        </w:rPr>
        <w:t>第三章  供应商资格条件要求</w:t>
      </w:r>
      <w:bookmarkEnd w:id="7"/>
    </w:p>
    <w:p>
      <w:pPr>
        <w:rPr>
          <w:rFonts w:hint="eastAsia" w:ascii="宋体" w:hAnsi="宋体" w:eastAsia="宋体" w:cs="宋体"/>
          <w:color w:val="auto"/>
        </w:rPr>
      </w:pPr>
    </w:p>
    <w:p>
      <w:pPr>
        <w:pStyle w:val="2"/>
        <w:rPr>
          <w:rFonts w:hint="eastAsia" w:ascii="宋体" w:hAnsi="宋体" w:eastAsia="宋体" w:cs="宋体"/>
          <w:color w:val="auto"/>
          <w:sz w:val="24"/>
        </w:rPr>
      </w:pPr>
      <w:r>
        <w:rPr>
          <w:rFonts w:hint="eastAsia" w:ascii="宋体" w:hAnsi="宋体" w:eastAsia="宋体" w:cs="宋体"/>
          <w:color w:val="auto"/>
          <w:sz w:val="24"/>
        </w:rPr>
        <w:t>（一）满足《中华人民共和国政府采购法》第二十二条规定：</w:t>
      </w:r>
    </w:p>
    <w:p>
      <w:pPr>
        <w:spacing w:before="48" w:beforeLines="20" w:after="48" w:afterLines="20"/>
        <w:ind w:right="360" w:rightChars="150"/>
        <w:rPr>
          <w:rFonts w:hint="eastAsia" w:ascii="宋体" w:hAnsi="宋体" w:eastAsia="宋体" w:cs="宋体"/>
          <w:color w:val="auto"/>
        </w:rPr>
      </w:pPr>
      <w:r>
        <w:rPr>
          <w:rFonts w:hint="eastAsia" w:ascii="宋体" w:hAnsi="宋体" w:eastAsia="宋体" w:cs="宋体"/>
          <w:color w:val="auto"/>
        </w:rPr>
        <w:t>1.具有独立承担民事责任的能力；</w:t>
      </w:r>
    </w:p>
    <w:p>
      <w:pPr>
        <w:spacing w:before="48" w:beforeLines="20" w:after="48" w:afterLines="20"/>
        <w:ind w:right="360" w:rightChars="150"/>
        <w:rPr>
          <w:rFonts w:hint="eastAsia" w:ascii="宋体" w:hAnsi="宋体" w:eastAsia="宋体" w:cs="宋体"/>
          <w:color w:val="auto"/>
        </w:rPr>
      </w:pPr>
      <w:r>
        <w:rPr>
          <w:rFonts w:hint="eastAsia" w:ascii="宋体" w:hAnsi="宋体" w:eastAsia="宋体" w:cs="宋体"/>
          <w:color w:val="auto"/>
        </w:rPr>
        <w:t>2.具有良好的商业信誉和健全的财务会计制度；</w:t>
      </w:r>
    </w:p>
    <w:p>
      <w:pPr>
        <w:spacing w:before="48" w:beforeLines="20" w:after="48" w:afterLines="20"/>
        <w:ind w:right="360" w:rightChars="150"/>
        <w:rPr>
          <w:rFonts w:hint="eastAsia" w:ascii="宋体" w:hAnsi="宋体" w:eastAsia="宋体" w:cs="宋体"/>
          <w:color w:val="auto"/>
        </w:rPr>
      </w:pPr>
      <w:r>
        <w:rPr>
          <w:rFonts w:hint="eastAsia" w:ascii="宋体" w:hAnsi="宋体" w:eastAsia="宋体" w:cs="宋体"/>
          <w:color w:val="auto"/>
        </w:rPr>
        <w:t>3.具有履行</w:t>
      </w:r>
      <w:r>
        <w:rPr>
          <w:rFonts w:hint="eastAsia" w:hAnsi="宋体" w:cs="宋体"/>
          <w:color w:val="auto"/>
          <w:lang w:eastAsia="zh-CN"/>
        </w:rPr>
        <w:t>和满足</w:t>
      </w:r>
      <w:r>
        <w:rPr>
          <w:rFonts w:hint="eastAsia" w:ascii="宋体" w:hAnsi="宋体" w:eastAsia="宋体" w:cs="宋体"/>
          <w:color w:val="auto"/>
        </w:rPr>
        <w:t>合同所必需的设备和专业技术能力；</w:t>
      </w:r>
    </w:p>
    <w:p>
      <w:pPr>
        <w:spacing w:before="48" w:beforeLines="20" w:after="48" w:afterLines="20"/>
        <w:ind w:right="360" w:rightChars="150"/>
        <w:rPr>
          <w:rFonts w:hint="eastAsia" w:ascii="宋体" w:hAnsi="宋体" w:eastAsia="宋体" w:cs="宋体"/>
          <w:color w:val="auto"/>
        </w:rPr>
      </w:pPr>
      <w:r>
        <w:rPr>
          <w:rFonts w:hint="eastAsia" w:ascii="宋体" w:hAnsi="宋体" w:eastAsia="宋体" w:cs="宋体"/>
          <w:color w:val="auto"/>
        </w:rPr>
        <w:t>4.有依法缴纳税收和社会保障资金的良好记录；</w:t>
      </w:r>
    </w:p>
    <w:p>
      <w:pPr>
        <w:spacing w:before="48" w:beforeLines="20" w:after="48" w:afterLines="20"/>
        <w:ind w:right="360" w:rightChars="150"/>
        <w:rPr>
          <w:rFonts w:hint="eastAsia" w:ascii="宋体" w:hAnsi="宋体" w:eastAsia="宋体" w:cs="宋体"/>
          <w:color w:val="auto"/>
        </w:rPr>
      </w:pPr>
      <w:r>
        <w:rPr>
          <w:rFonts w:hint="eastAsia" w:ascii="宋体" w:hAnsi="宋体" w:eastAsia="宋体" w:cs="宋体"/>
          <w:color w:val="auto"/>
        </w:rPr>
        <w:t>5.参加政府采购活动前三年内，在经营活动中没有重大违法记录；</w:t>
      </w:r>
    </w:p>
    <w:p>
      <w:pPr>
        <w:spacing w:before="48" w:beforeLines="20" w:after="48" w:afterLines="20"/>
        <w:ind w:right="360" w:rightChars="150"/>
        <w:rPr>
          <w:rFonts w:hint="eastAsia" w:ascii="宋体" w:hAnsi="宋体" w:eastAsia="宋体" w:cs="宋体"/>
          <w:color w:val="auto"/>
        </w:rPr>
      </w:pPr>
      <w:r>
        <w:rPr>
          <w:rFonts w:hint="eastAsia" w:ascii="宋体" w:hAnsi="宋体" w:eastAsia="宋体" w:cs="宋体"/>
          <w:color w:val="auto"/>
        </w:rPr>
        <w:t>6.法律、行政法规规定的其他条件；</w:t>
      </w:r>
    </w:p>
    <w:p>
      <w:pPr>
        <w:rPr>
          <w:rFonts w:hint="eastAsia" w:ascii="宋体" w:hAnsi="宋体" w:eastAsia="宋体" w:cs="宋体"/>
          <w:color w:val="auto"/>
        </w:rPr>
      </w:pPr>
      <w:r>
        <w:rPr>
          <w:rFonts w:hint="eastAsia" w:ascii="宋体" w:hAnsi="宋体" w:eastAsia="宋体" w:cs="宋体"/>
          <w:color w:val="auto"/>
        </w:rPr>
        <w:t>（二）根据采购项目提出的特殊条件：</w:t>
      </w:r>
    </w:p>
    <w:p>
      <w:pPr>
        <w:rPr>
          <w:rFonts w:hint="eastAsia" w:hAnsi="宋体" w:cs="宋体"/>
          <w:color w:val="auto"/>
          <w:lang w:eastAsia="zh-CN"/>
        </w:rPr>
      </w:pPr>
      <w:r>
        <w:rPr>
          <w:rFonts w:hint="eastAsia" w:hAnsi="宋体" w:cs="宋体"/>
          <w:color w:val="auto"/>
          <w:lang w:eastAsia="zh-CN"/>
        </w:rPr>
        <w:t>无</w:t>
      </w:r>
    </w:p>
    <w:p>
      <w:pPr>
        <w:rPr>
          <w:rFonts w:hint="eastAsia" w:ascii="宋体" w:hAnsi="宋体" w:eastAsia="宋体" w:cs="宋体"/>
          <w:color w:val="auto"/>
        </w:rPr>
      </w:pPr>
      <w:r>
        <w:rPr>
          <w:rFonts w:hint="eastAsia" w:ascii="宋体" w:hAnsi="宋体" w:eastAsia="宋体" w:cs="宋体"/>
          <w:color w:val="auto"/>
        </w:rPr>
        <w:t>（三）其他类似效力要求：</w:t>
      </w:r>
    </w:p>
    <w:p>
      <w:pPr>
        <w:rPr>
          <w:rFonts w:hint="eastAsia" w:ascii="宋体" w:hAnsi="宋体" w:eastAsia="宋体" w:cs="宋体"/>
          <w:color w:val="auto"/>
        </w:rPr>
      </w:pPr>
      <w:r>
        <w:rPr>
          <w:rFonts w:hint="eastAsia" w:ascii="宋体" w:hAnsi="宋体" w:eastAsia="宋体" w:cs="宋体"/>
          <w:color w:val="auto"/>
        </w:rPr>
        <w:t>参加本项目采购活动的供应商、法定代表人/主要负责人在前3年内不得具有行贿犯罪记录；</w:t>
      </w:r>
    </w:p>
    <w:p>
      <w:pPr>
        <w:rPr>
          <w:rFonts w:hint="eastAsia" w:ascii="宋体" w:hAnsi="宋体" w:eastAsia="宋体" w:cs="宋体"/>
          <w:color w:val="auto"/>
        </w:rPr>
      </w:pPr>
      <w:r>
        <w:rPr>
          <w:rFonts w:hint="eastAsia" w:ascii="宋体" w:hAnsi="宋体" w:eastAsia="宋体" w:cs="宋体"/>
          <w:color w:val="auto"/>
        </w:rPr>
        <w:t>（四）本项目不允许联合体参加。</w:t>
      </w:r>
    </w:p>
    <w:p>
      <w:pPr>
        <w:rPr>
          <w:rFonts w:hint="eastAsia" w:ascii="宋体" w:hAnsi="宋体" w:eastAsia="宋体" w:cs="宋体"/>
          <w:color w:val="auto"/>
        </w:rPr>
      </w:pPr>
      <w:r>
        <w:rPr>
          <w:rFonts w:hint="eastAsia" w:ascii="宋体" w:hAnsi="宋体" w:eastAsia="宋体" w:cs="宋体"/>
          <w:color w:val="auto"/>
        </w:rPr>
        <w:t>注：1、本项目确定供应商重大违法记录中较大数额罚款的金额标准是指：</w:t>
      </w:r>
    </w:p>
    <w:p>
      <w:pPr>
        <w:ind w:firstLine="720" w:firstLineChars="300"/>
        <w:rPr>
          <w:rFonts w:hint="eastAsia" w:ascii="宋体" w:hAnsi="宋体" w:eastAsia="宋体" w:cs="宋体"/>
          <w:color w:val="auto"/>
        </w:rPr>
      </w:pPr>
      <w:r>
        <w:rPr>
          <w:rFonts w:hint="eastAsia" w:ascii="宋体" w:hAnsi="宋体" w:eastAsia="宋体" w:cs="宋体"/>
          <w:color w:val="auto"/>
        </w:rPr>
        <w:t>《中华人民共和国政府采购法实施条例》第十九条第一款规定的“较大数额罚款”认定为200万元以上的罚款，法律、行政法规以及国务院有关部门明确规定相关领域“较大数额罚款”标准高于200万元的，从其规定。</w:t>
      </w:r>
    </w:p>
    <w:p>
      <w:pPr>
        <w:ind w:firstLine="480" w:firstLineChars="200"/>
        <w:rPr>
          <w:rFonts w:hint="eastAsia" w:ascii="宋体" w:hAnsi="宋体" w:eastAsia="宋体" w:cs="宋体"/>
          <w:color w:val="auto"/>
        </w:rPr>
      </w:pPr>
      <w:r>
        <w:rPr>
          <w:rFonts w:hint="eastAsia" w:ascii="宋体" w:hAnsi="宋体" w:eastAsia="宋体" w:cs="宋体"/>
          <w:color w:val="auto"/>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rPr>
          <w:rFonts w:hint="eastAsia" w:ascii="宋体" w:hAnsi="宋体" w:eastAsia="宋体" w:cs="宋体"/>
          <w:color w:val="auto"/>
        </w:rPr>
      </w:pPr>
      <w:bookmarkStart w:id="8" w:name="_Toc8813"/>
      <w:r>
        <w:rPr>
          <w:rFonts w:hint="eastAsia" w:ascii="宋体" w:hAnsi="宋体" w:eastAsia="宋体" w:cs="宋体"/>
          <w:color w:val="auto"/>
        </w:rPr>
        <w:br w:type="page"/>
      </w:r>
    </w:p>
    <w:p>
      <w:pPr>
        <w:pStyle w:val="3"/>
        <w:rPr>
          <w:rFonts w:hint="eastAsia" w:ascii="宋体" w:hAnsi="宋体" w:eastAsia="宋体" w:cs="宋体"/>
          <w:color w:val="auto"/>
        </w:rPr>
      </w:pPr>
      <w:bookmarkStart w:id="9" w:name="_Toc28021"/>
      <w:r>
        <w:rPr>
          <w:rFonts w:hint="eastAsia" w:ascii="宋体" w:hAnsi="宋体" w:eastAsia="宋体" w:cs="宋体"/>
          <w:color w:val="auto"/>
        </w:rPr>
        <w:t>第四章  供应商资格证明材料</w:t>
      </w:r>
      <w:bookmarkEnd w:id="8"/>
      <w:bookmarkEnd w:id="9"/>
    </w:p>
    <w:p>
      <w:pPr>
        <w:outlineLvl w:val="0"/>
        <w:rPr>
          <w:rFonts w:hint="eastAsia" w:ascii="宋体" w:hAnsi="宋体" w:eastAsia="宋体" w:cs="宋体"/>
          <w:b/>
          <w:color w:val="auto"/>
        </w:rPr>
      </w:pPr>
      <w:bookmarkStart w:id="10" w:name="_Toc5816"/>
      <w:r>
        <w:rPr>
          <w:rFonts w:hint="eastAsia" w:ascii="宋体" w:hAnsi="宋体" w:eastAsia="宋体" w:cs="宋体"/>
          <w:b/>
          <w:color w:val="auto"/>
        </w:rPr>
        <w:t>一、资格要求相关证明材料：</w:t>
      </w:r>
      <w:bookmarkEnd w:id="10"/>
    </w:p>
    <w:p>
      <w:pPr>
        <w:outlineLvl w:val="0"/>
        <w:rPr>
          <w:rFonts w:hint="eastAsia" w:ascii="宋体" w:hAnsi="宋体" w:eastAsia="宋体" w:cs="宋体"/>
          <w:b/>
          <w:color w:val="auto"/>
        </w:rPr>
      </w:pPr>
      <w:bookmarkStart w:id="11" w:name="_Toc10809"/>
      <w:r>
        <w:rPr>
          <w:rFonts w:hint="eastAsia" w:ascii="宋体" w:hAnsi="宋体" w:eastAsia="宋体" w:cs="宋体"/>
          <w:b/>
          <w:color w:val="auto"/>
        </w:rPr>
        <w:t>（一）资格要求相关证明材料：</w:t>
      </w:r>
      <w:bookmarkEnd w:id="11"/>
    </w:p>
    <w:p>
      <w:pPr>
        <w:ind w:firstLine="480" w:firstLineChars="200"/>
        <w:outlineLvl w:val="0"/>
        <w:rPr>
          <w:rFonts w:hint="eastAsia" w:ascii="宋体" w:hAnsi="宋体" w:eastAsia="宋体" w:cs="宋体"/>
          <w:bCs/>
          <w:color w:val="auto"/>
          <w:lang w:eastAsia="zh-CN"/>
        </w:rPr>
      </w:pPr>
      <w:bookmarkStart w:id="12" w:name="_Toc31112"/>
      <w:r>
        <w:rPr>
          <w:rFonts w:hint="eastAsia" w:ascii="宋体" w:hAnsi="宋体" w:eastAsia="宋体" w:cs="宋体"/>
          <w:bCs/>
          <w:color w:val="auto"/>
        </w:rPr>
        <w:t>1、响应文件格式中的（承诺函）原件</w:t>
      </w:r>
      <w:bookmarkEnd w:id="12"/>
      <w:r>
        <w:rPr>
          <w:rFonts w:hint="eastAsia" w:ascii="宋体" w:hAnsi="宋体" w:eastAsia="宋体" w:cs="宋体"/>
          <w:bCs/>
          <w:color w:val="auto"/>
          <w:lang w:eastAsia="zh-CN"/>
        </w:rPr>
        <w:t>；</w:t>
      </w:r>
    </w:p>
    <w:p>
      <w:pPr>
        <w:ind w:firstLine="480" w:firstLineChars="200"/>
        <w:outlineLvl w:val="0"/>
        <w:rPr>
          <w:rFonts w:hint="eastAsia" w:ascii="宋体" w:hAnsi="宋体" w:eastAsia="宋体" w:cs="宋体"/>
          <w:bCs/>
          <w:color w:val="auto"/>
          <w:lang w:eastAsia="zh-CN"/>
        </w:rPr>
      </w:pPr>
      <w:bookmarkStart w:id="13" w:name="_Toc1815"/>
      <w:r>
        <w:rPr>
          <w:rFonts w:hint="eastAsia" w:ascii="宋体" w:hAnsi="宋体" w:eastAsia="宋体" w:cs="宋体"/>
          <w:bCs/>
          <w:color w:val="auto"/>
        </w:rPr>
        <w:t>2、法定代表人身份证明书（投标代表为法定代表人的提供）或法定代表人授权委托书（投标代表为非法定代表人的提供）；（注：①响应文件中的投标代表与《供应商签到函》中的投标代表应为同一人。）</w:t>
      </w:r>
      <w:bookmarkEnd w:id="13"/>
    </w:p>
    <w:p>
      <w:pPr>
        <w:ind w:firstLine="480" w:firstLineChars="200"/>
        <w:outlineLvl w:val="0"/>
        <w:rPr>
          <w:rFonts w:hint="eastAsia" w:ascii="宋体" w:hAnsi="宋体" w:eastAsia="宋体" w:cs="宋体"/>
          <w:bCs/>
          <w:color w:val="auto"/>
          <w:lang w:eastAsia="zh-CN"/>
        </w:rPr>
      </w:pPr>
      <w:bookmarkStart w:id="14" w:name="_Toc24870"/>
      <w:r>
        <w:rPr>
          <w:rFonts w:hint="eastAsia" w:ascii="宋体" w:hAnsi="宋体" w:eastAsia="宋体" w:cs="宋体"/>
          <w:bCs/>
          <w:color w:val="auto"/>
        </w:rPr>
        <w:t>3、具有独立承担民事责任的能力</w:t>
      </w:r>
      <w:bookmarkEnd w:id="14"/>
      <w:r>
        <w:rPr>
          <w:rFonts w:hint="eastAsia" w:ascii="宋体" w:hAnsi="宋体" w:eastAsia="宋体" w:cs="宋体"/>
          <w:bCs/>
          <w:color w:val="auto"/>
          <w:lang w:eastAsia="zh-CN"/>
        </w:rPr>
        <w:t>；</w:t>
      </w:r>
    </w:p>
    <w:p>
      <w:pPr>
        <w:outlineLvl w:val="0"/>
        <w:rPr>
          <w:rFonts w:hint="eastAsia" w:ascii="宋体" w:hAnsi="宋体" w:eastAsia="宋体" w:cs="宋体"/>
          <w:bCs/>
          <w:color w:val="auto"/>
        </w:rPr>
      </w:pPr>
      <w:r>
        <w:rPr>
          <w:rFonts w:hint="eastAsia" w:ascii="宋体" w:hAnsi="宋体" w:eastAsia="宋体" w:cs="宋体"/>
          <w:bCs/>
          <w:color w:val="auto"/>
        </w:rPr>
        <w:t xml:space="preserve">    </w:t>
      </w:r>
      <w:bookmarkStart w:id="15" w:name="_Toc11057"/>
      <w:r>
        <w:rPr>
          <w:rFonts w:hint="eastAsia" w:ascii="宋体" w:hAnsi="宋体" w:eastAsia="宋体" w:cs="宋体"/>
          <w:bCs/>
          <w:color w:val="auto"/>
        </w:rPr>
        <w:t>｛注：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文件”。以上均提供复印件。｝</w:t>
      </w:r>
      <w:bookmarkEnd w:id="15"/>
    </w:p>
    <w:p>
      <w:pPr>
        <w:outlineLvl w:val="0"/>
        <w:rPr>
          <w:rFonts w:hint="eastAsia" w:ascii="宋体" w:hAnsi="宋体" w:eastAsia="宋体" w:cs="宋体"/>
          <w:bCs/>
          <w:color w:val="auto"/>
          <w:lang w:eastAsia="zh-CN"/>
        </w:rPr>
      </w:pPr>
      <w:r>
        <w:rPr>
          <w:rFonts w:hint="eastAsia" w:ascii="宋体" w:hAnsi="宋体" w:eastAsia="宋体" w:cs="宋体"/>
          <w:bCs/>
          <w:color w:val="auto"/>
        </w:rPr>
        <w:t xml:space="preserve">    </w:t>
      </w:r>
      <w:bookmarkStart w:id="16" w:name="_Toc25368"/>
      <w:r>
        <w:rPr>
          <w:rFonts w:hint="eastAsia" w:ascii="宋体" w:hAnsi="宋体" w:eastAsia="宋体" w:cs="宋体"/>
          <w:bCs/>
          <w:color w:val="auto"/>
        </w:rPr>
        <w:t>4、具备健全的财务会计制度的证明材料</w:t>
      </w:r>
      <w:bookmarkEnd w:id="16"/>
      <w:bookmarkStart w:id="17" w:name="_Toc23866"/>
      <w:r>
        <w:rPr>
          <w:rFonts w:hint="eastAsia" w:ascii="宋体" w:hAnsi="宋体" w:eastAsia="宋体" w:cs="宋体"/>
          <w:bCs/>
          <w:color w:val="auto"/>
          <w:lang w:eastAsia="zh-CN"/>
        </w:rPr>
        <w:t>：</w:t>
      </w:r>
      <w:r>
        <w:rPr>
          <w:rFonts w:hint="eastAsia" w:ascii="宋体" w:hAnsi="宋体" w:eastAsia="宋体" w:cs="宋体"/>
          <w:bCs/>
          <w:color w:val="auto"/>
        </w:rPr>
        <w:t>提供承诺函并加盖供应商公章</w:t>
      </w:r>
      <w:bookmarkEnd w:id="17"/>
      <w:r>
        <w:rPr>
          <w:rFonts w:hint="eastAsia" w:ascii="宋体" w:hAnsi="宋体" w:eastAsia="宋体" w:cs="宋体"/>
          <w:bCs/>
          <w:color w:val="auto"/>
          <w:lang w:eastAsia="zh-CN"/>
        </w:rPr>
        <w:t>；</w:t>
      </w:r>
    </w:p>
    <w:p>
      <w:pPr>
        <w:outlineLvl w:val="0"/>
        <w:rPr>
          <w:rFonts w:hint="eastAsia" w:ascii="宋体" w:hAnsi="宋体" w:eastAsia="宋体" w:cs="宋体"/>
          <w:bCs/>
          <w:color w:val="auto"/>
          <w:lang w:eastAsia="zh-CN"/>
        </w:rPr>
      </w:pPr>
      <w:r>
        <w:rPr>
          <w:rFonts w:hint="eastAsia" w:ascii="宋体" w:hAnsi="宋体" w:eastAsia="宋体" w:cs="宋体"/>
          <w:bCs/>
          <w:color w:val="auto"/>
        </w:rPr>
        <w:t xml:space="preserve">    </w:t>
      </w:r>
      <w:bookmarkStart w:id="18" w:name="_Toc7550"/>
      <w:r>
        <w:rPr>
          <w:rFonts w:hint="eastAsia" w:ascii="宋体" w:hAnsi="宋体" w:eastAsia="宋体" w:cs="宋体"/>
          <w:bCs/>
          <w:color w:val="auto"/>
        </w:rPr>
        <w:t>5、具有良好商业信誉的证明材料</w:t>
      </w:r>
      <w:bookmarkEnd w:id="18"/>
      <w:r>
        <w:rPr>
          <w:rFonts w:hint="eastAsia" w:ascii="宋体" w:hAnsi="宋体" w:eastAsia="宋体" w:cs="宋体"/>
          <w:bCs/>
          <w:color w:val="auto"/>
          <w:lang w:eastAsia="zh-CN"/>
        </w:rPr>
        <w:t>：</w:t>
      </w:r>
      <w:r>
        <w:rPr>
          <w:rFonts w:hint="eastAsia" w:ascii="宋体" w:hAnsi="宋体" w:eastAsia="宋体" w:cs="宋体"/>
          <w:bCs/>
          <w:color w:val="auto"/>
        </w:rPr>
        <w:t>提供承诺函并加盖供应商公章</w:t>
      </w:r>
      <w:r>
        <w:rPr>
          <w:rFonts w:hint="eastAsia" w:ascii="宋体" w:hAnsi="宋体" w:eastAsia="宋体" w:cs="宋体"/>
          <w:bCs/>
          <w:color w:val="auto"/>
          <w:lang w:eastAsia="zh-CN"/>
        </w:rPr>
        <w:t>；</w:t>
      </w:r>
    </w:p>
    <w:p>
      <w:pPr>
        <w:outlineLvl w:val="0"/>
        <w:rPr>
          <w:rFonts w:hint="eastAsia" w:ascii="宋体" w:hAnsi="宋体" w:eastAsia="宋体" w:cs="宋体"/>
          <w:bCs/>
          <w:color w:val="auto"/>
          <w:lang w:eastAsia="zh-CN"/>
        </w:rPr>
      </w:pPr>
      <w:r>
        <w:rPr>
          <w:rFonts w:hint="eastAsia" w:ascii="宋体" w:hAnsi="宋体" w:eastAsia="宋体" w:cs="宋体"/>
          <w:bCs/>
          <w:color w:val="auto"/>
        </w:rPr>
        <w:t xml:space="preserve">    </w:t>
      </w:r>
      <w:bookmarkStart w:id="19" w:name="_Toc21540"/>
      <w:r>
        <w:rPr>
          <w:rFonts w:hint="eastAsia" w:ascii="宋体" w:hAnsi="宋体" w:eastAsia="宋体" w:cs="宋体"/>
          <w:bCs/>
          <w:color w:val="auto"/>
        </w:rPr>
        <w:t>6、具有履行合同所必须的设备和专业技术能力的证明材料</w:t>
      </w:r>
      <w:bookmarkEnd w:id="19"/>
      <w:r>
        <w:rPr>
          <w:rFonts w:hint="eastAsia" w:ascii="宋体" w:hAnsi="宋体" w:eastAsia="宋体" w:cs="宋体"/>
          <w:bCs/>
          <w:color w:val="auto"/>
          <w:lang w:eastAsia="zh-CN"/>
        </w:rPr>
        <w:t>；</w:t>
      </w:r>
    </w:p>
    <w:p>
      <w:pPr>
        <w:outlineLvl w:val="0"/>
        <w:rPr>
          <w:rFonts w:hint="eastAsia" w:ascii="宋体" w:hAnsi="宋体" w:eastAsia="宋体" w:cs="宋体"/>
          <w:bCs/>
          <w:color w:val="auto"/>
        </w:rPr>
      </w:pPr>
      <w:r>
        <w:rPr>
          <w:rFonts w:hint="eastAsia" w:ascii="宋体" w:hAnsi="宋体" w:eastAsia="宋体" w:cs="宋体"/>
          <w:bCs/>
          <w:color w:val="auto"/>
        </w:rPr>
        <w:t xml:space="preserve">    </w:t>
      </w:r>
      <w:bookmarkStart w:id="20" w:name="_Toc32654"/>
      <w:r>
        <w:rPr>
          <w:rFonts w:hint="eastAsia" w:ascii="宋体" w:hAnsi="宋体" w:eastAsia="宋体" w:cs="宋体"/>
          <w:bCs/>
          <w:color w:val="auto"/>
        </w:rPr>
        <w:t>｛注：提供承诺函或供应商根据自身情况对履行本项目的设备和专业技术能力的情况介绍，供应商进行情况介绍的应提供相应证明材料。｝</w:t>
      </w:r>
      <w:bookmarkEnd w:id="20"/>
    </w:p>
    <w:p>
      <w:pPr>
        <w:ind w:firstLine="240" w:firstLineChars="100"/>
        <w:outlineLvl w:val="0"/>
        <w:rPr>
          <w:rFonts w:hint="eastAsia" w:ascii="宋体" w:hAnsi="宋体" w:eastAsia="宋体" w:cs="宋体"/>
          <w:bCs/>
          <w:color w:val="auto"/>
          <w:lang w:eastAsia="zh-CN"/>
        </w:rPr>
      </w:pPr>
      <w:r>
        <w:rPr>
          <w:rFonts w:hint="eastAsia" w:ascii="宋体" w:hAnsi="宋体" w:eastAsia="宋体" w:cs="宋体"/>
          <w:bCs/>
          <w:color w:val="auto"/>
        </w:rPr>
        <w:t xml:space="preserve"> </w:t>
      </w:r>
      <w:bookmarkStart w:id="21" w:name="_Toc11824"/>
      <w:r>
        <w:rPr>
          <w:rFonts w:hint="eastAsia" w:ascii="宋体" w:hAnsi="宋体" w:eastAsia="宋体" w:cs="宋体"/>
          <w:bCs/>
          <w:color w:val="auto"/>
          <w:lang w:val="en-US" w:eastAsia="zh-CN"/>
        </w:rPr>
        <w:t xml:space="preserve"> </w:t>
      </w:r>
      <w:r>
        <w:rPr>
          <w:rFonts w:hint="eastAsia" w:ascii="宋体" w:hAnsi="宋体" w:eastAsia="宋体" w:cs="宋体"/>
          <w:bCs/>
          <w:color w:val="auto"/>
        </w:rPr>
        <w:t>7、具有依法缴纳税收和社会保障资金的良好记录</w:t>
      </w:r>
      <w:bookmarkEnd w:id="21"/>
      <w:r>
        <w:rPr>
          <w:rFonts w:hint="eastAsia" w:ascii="宋体" w:hAnsi="宋体" w:eastAsia="宋体" w:cs="宋体"/>
          <w:bCs/>
          <w:color w:val="auto"/>
          <w:lang w:eastAsia="zh-CN"/>
        </w:rPr>
        <w:t>：</w:t>
      </w:r>
      <w:r>
        <w:rPr>
          <w:rFonts w:hint="eastAsia" w:ascii="宋体" w:hAnsi="宋体" w:eastAsia="宋体" w:cs="宋体"/>
          <w:bCs/>
          <w:color w:val="auto"/>
        </w:rPr>
        <w:t>提供承诺函并加盖供应商公章</w:t>
      </w:r>
      <w:r>
        <w:rPr>
          <w:rFonts w:hint="eastAsia" w:ascii="宋体" w:hAnsi="宋体" w:eastAsia="宋体" w:cs="宋体"/>
          <w:bCs/>
          <w:color w:val="auto"/>
          <w:lang w:eastAsia="zh-CN"/>
        </w:rPr>
        <w:t>；</w:t>
      </w:r>
    </w:p>
    <w:p>
      <w:pPr>
        <w:ind w:firstLine="480" w:firstLineChars="200"/>
        <w:outlineLvl w:val="0"/>
        <w:rPr>
          <w:rFonts w:hint="eastAsia" w:ascii="宋体" w:hAnsi="宋体" w:eastAsia="宋体" w:cs="宋体"/>
          <w:bCs/>
          <w:color w:val="auto"/>
          <w:lang w:eastAsia="zh-CN"/>
        </w:rPr>
      </w:pPr>
      <w:bookmarkStart w:id="22" w:name="_Toc18829"/>
      <w:r>
        <w:rPr>
          <w:rFonts w:hint="eastAsia" w:ascii="宋体" w:hAnsi="宋体" w:eastAsia="宋体" w:cs="宋体"/>
          <w:bCs/>
          <w:color w:val="auto"/>
        </w:rPr>
        <w:t>8、参加本次采购活动前三年内，在经营活动中没有重大违法违规记录</w:t>
      </w:r>
      <w:bookmarkEnd w:id="22"/>
      <w:bookmarkStart w:id="23" w:name="_Toc21510"/>
      <w:r>
        <w:rPr>
          <w:rFonts w:hint="eastAsia" w:ascii="宋体" w:hAnsi="宋体" w:eastAsia="宋体" w:cs="宋体"/>
          <w:bCs/>
          <w:color w:val="auto"/>
          <w:lang w:eastAsia="zh-CN"/>
        </w:rPr>
        <w:t>：</w:t>
      </w:r>
      <w:r>
        <w:rPr>
          <w:rFonts w:hint="eastAsia" w:ascii="宋体" w:hAnsi="宋体" w:eastAsia="宋体" w:cs="宋体"/>
          <w:bCs/>
          <w:color w:val="auto"/>
        </w:rPr>
        <w:t>提供承诺函并加盖供应商公章</w:t>
      </w:r>
      <w:bookmarkEnd w:id="23"/>
      <w:r>
        <w:rPr>
          <w:rFonts w:hint="eastAsia" w:hAnsi="宋体" w:cs="宋体"/>
          <w:bCs/>
          <w:color w:val="auto"/>
          <w:lang w:eastAsia="zh-CN"/>
        </w:rPr>
        <w:t>。</w:t>
      </w:r>
    </w:p>
    <w:p>
      <w:pPr>
        <w:outlineLvl w:val="0"/>
        <w:rPr>
          <w:rFonts w:hint="eastAsia" w:ascii="宋体" w:hAnsi="宋体" w:eastAsia="宋体" w:cs="宋体"/>
          <w:b/>
          <w:color w:val="auto"/>
        </w:rPr>
      </w:pPr>
      <w:bookmarkStart w:id="24" w:name="_Toc21230"/>
      <w:r>
        <w:rPr>
          <w:rFonts w:hint="eastAsia" w:ascii="宋体" w:hAnsi="宋体" w:eastAsia="宋体" w:cs="宋体"/>
          <w:b/>
          <w:color w:val="auto"/>
        </w:rPr>
        <w:t>（二）其他类似效力要求证明资料：</w:t>
      </w:r>
      <w:bookmarkEnd w:id="24"/>
    </w:p>
    <w:p>
      <w:pPr>
        <w:ind w:firstLine="480" w:firstLineChars="200"/>
        <w:outlineLvl w:val="0"/>
        <w:rPr>
          <w:rFonts w:hint="eastAsia" w:ascii="宋体" w:hAnsi="宋体" w:eastAsia="宋体" w:cs="宋体"/>
          <w:b/>
          <w:color w:val="auto"/>
          <w:lang w:eastAsia="zh-CN"/>
        </w:rPr>
      </w:pPr>
      <w:r>
        <w:rPr>
          <w:rFonts w:hint="eastAsia" w:ascii="宋体" w:hAnsi="宋体" w:eastAsia="宋体" w:cs="宋体"/>
          <w:color w:val="auto"/>
        </w:rPr>
        <w:t>参加本项目采购活动的供应商、法定代表人/主要负责人在前3年内不得具有行贿犯罪记录</w:t>
      </w:r>
      <w:r>
        <w:rPr>
          <w:rFonts w:hint="eastAsia" w:ascii="宋体" w:hAnsi="宋体" w:eastAsia="宋体" w:cs="宋体"/>
          <w:bCs/>
          <w:color w:val="auto"/>
          <w:lang w:eastAsia="zh-CN"/>
        </w:rPr>
        <w:t>：</w:t>
      </w:r>
      <w:r>
        <w:rPr>
          <w:rFonts w:hint="eastAsia" w:ascii="宋体" w:hAnsi="宋体" w:eastAsia="宋体" w:cs="宋体"/>
          <w:bCs/>
          <w:color w:val="auto"/>
        </w:rPr>
        <w:t>提供承诺函并加盖供应商公章</w:t>
      </w:r>
      <w:r>
        <w:rPr>
          <w:rFonts w:hint="eastAsia" w:hAnsi="宋体" w:cs="宋体"/>
          <w:bCs/>
          <w:color w:val="auto"/>
          <w:lang w:eastAsia="zh-CN"/>
        </w:rPr>
        <w:t>。</w:t>
      </w:r>
    </w:p>
    <w:p>
      <w:pPr>
        <w:ind w:firstLine="482" w:firstLineChars="200"/>
        <w:outlineLvl w:val="0"/>
        <w:rPr>
          <w:rFonts w:hint="eastAsia" w:ascii="宋体" w:hAnsi="宋体" w:eastAsia="宋体" w:cs="宋体"/>
          <w:b/>
          <w:color w:val="auto"/>
        </w:rPr>
      </w:pPr>
      <w:bookmarkStart w:id="25" w:name="_Toc23918"/>
      <w:r>
        <w:rPr>
          <w:rFonts w:hint="eastAsia" w:ascii="宋体" w:hAnsi="宋体" w:eastAsia="宋体" w:cs="宋体"/>
          <w:b/>
          <w:color w:val="auto"/>
        </w:rPr>
        <w:t>注：1、本章要求提供的相关证明材料应当与上章的规定要求对应，除供应商自愿以外，不能要求供应商提供额外的证明材料。如果要求提供额外的证明材料，供应商有权不予提供。</w:t>
      </w:r>
      <w:bookmarkEnd w:id="25"/>
    </w:p>
    <w:p>
      <w:pPr>
        <w:ind w:firstLine="964" w:firstLineChars="400"/>
        <w:outlineLvl w:val="0"/>
        <w:rPr>
          <w:rFonts w:hint="eastAsia" w:ascii="宋体" w:hAnsi="宋体" w:eastAsia="宋体" w:cs="宋体"/>
          <w:b/>
          <w:color w:val="auto"/>
        </w:rPr>
      </w:pPr>
      <w:bookmarkStart w:id="26" w:name="_Toc16823"/>
      <w:r>
        <w:rPr>
          <w:rFonts w:hint="eastAsia" w:ascii="宋体" w:hAnsi="宋体" w:eastAsia="宋体" w:cs="宋体"/>
          <w:b/>
          <w:color w:val="auto"/>
        </w:rPr>
        <w:t>2、以上提供的相关证明材料应当结合采购项目具体情况和供应商的组织机构性质确定，不得一概而论。新成立企业不满足采购人年度要求的，供应商只提供成立后相应年度的资料。</w:t>
      </w:r>
      <w:bookmarkEnd w:id="26"/>
    </w:p>
    <w:p>
      <w:pPr>
        <w:outlineLvl w:val="0"/>
        <w:rPr>
          <w:rFonts w:hint="eastAsia" w:ascii="宋体" w:hAnsi="宋体" w:eastAsia="宋体" w:cs="宋体"/>
          <w:b/>
          <w:color w:val="auto"/>
        </w:rPr>
      </w:pPr>
      <w:r>
        <w:rPr>
          <w:rFonts w:hint="eastAsia" w:ascii="宋体" w:hAnsi="宋体" w:eastAsia="宋体" w:cs="宋体"/>
          <w:b/>
          <w:color w:val="auto"/>
        </w:rPr>
        <w:t xml:space="preserve">        </w:t>
      </w:r>
      <w:bookmarkStart w:id="27" w:name="_Toc32049"/>
      <w:r>
        <w:rPr>
          <w:rFonts w:hint="eastAsia" w:ascii="宋体" w:hAnsi="宋体" w:eastAsia="宋体" w:cs="宋体"/>
          <w:b/>
          <w:color w:val="auto"/>
        </w:rPr>
        <w:t>3、本章提供的证明材料是供应商资格审查的主要依据，未通过审查的作无效响应文件处理。</w:t>
      </w:r>
      <w:bookmarkEnd w:id="27"/>
    </w:p>
    <w:p>
      <w:pPr>
        <w:outlineLvl w:val="0"/>
        <w:rPr>
          <w:rFonts w:hint="eastAsia" w:ascii="宋体" w:hAnsi="宋体" w:eastAsia="宋体" w:cs="宋体"/>
          <w:b/>
          <w:color w:val="auto"/>
        </w:rPr>
      </w:pPr>
      <w:r>
        <w:rPr>
          <w:rFonts w:hint="eastAsia" w:ascii="宋体" w:hAnsi="宋体" w:eastAsia="宋体" w:cs="宋体"/>
          <w:b/>
          <w:color w:val="auto"/>
        </w:rPr>
        <w:t xml:space="preserve">        </w:t>
      </w:r>
      <w:bookmarkStart w:id="28" w:name="_Toc30388"/>
      <w:r>
        <w:rPr>
          <w:rFonts w:hint="eastAsia" w:ascii="宋体" w:hAnsi="宋体" w:eastAsia="宋体" w:cs="宋体"/>
          <w:b/>
          <w:color w:val="auto"/>
        </w:rPr>
        <w:t>4、本章要求提供的证件都应在有效期内，上述资格证明材料除明确提供复印件以外，均应提供原件，所有原件、复印件都应加盖供应商公章。</w:t>
      </w:r>
      <w:bookmarkEnd w:id="28"/>
    </w:p>
    <w:p>
      <w:pPr>
        <w:pStyle w:val="25"/>
        <w:ind w:firstLine="0" w:firstLineChars="0"/>
        <w:rPr>
          <w:rFonts w:hint="eastAsia" w:ascii="宋体" w:hAnsi="宋体" w:eastAsia="宋体" w:cs="宋体"/>
          <w:color w:val="auto"/>
        </w:rPr>
      </w:pPr>
    </w:p>
    <w:p>
      <w:pPr>
        <w:rPr>
          <w:rFonts w:hint="eastAsia" w:ascii="宋体" w:hAnsi="宋体" w:eastAsia="宋体" w:cs="宋体"/>
          <w:color w:val="auto"/>
        </w:rPr>
      </w:pPr>
      <w:bookmarkStart w:id="29" w:name="_Toc15158"/>
      <w:bookmarkStart w:id="30" w:name="_Toc17781"/>
      <w:bookmarkStart w:id="31" w:name="_Toc20266"/>
      <w:bookmarkStart w:id="32" w:name="_Toc33022164"/>
      <w:bookmarkStart w:id="33" w:name="_Toc24881_WPSOffice_Level1"/>
      <w:r>
        <w:rPr>
          <w:rFonts w:hint="eastAsia" w:ascii="宋体" w:hAnsi="宋体" w:eastAsia="宋体" w:cs="宋体"/>
          <w:color w:val="auto"/>
        </w:rPr>
        <w:br w:type="page"/>
      </w:r>
    </w:p>
    <w:p>
      <w:pPr>
        <w:pStyle w:val="3"/>
        <w:numPr>
          <w:ilvl w:val="0"/>
          <w:numId w:val="2"/>
        </w:numPr>
        <w:spacing w:line="360" w:lineRule="auto"/>
        <w:rPr>
          <w:rFonts w:hint="eastAsia" w:ascii="宋体" w:hAnsi="宋体" w:eastAsia="宋体" w:cs="宋体"/>
          <w:color w:val="auto"/>
        </w:rPr>
      </w:pPr>
      <w:r>
        <w:rPr>
          <w:rFonts w:hint="eastAsia" w:ascii="宋体" w:hAnsi="宋体" w:eastAsia="宋体" w:cs="宋体"/>
          <w:color w:val="auto"/>
        </w:rPr>
        <w:t xml:space="preserve"> </w:t>
      </w:r>
      <w:bookmarkStart w:id="34" w:name="_Toc6019"/>
      <w:r>
        <w:rPr>
          <w:rFonts w:hint="eastAsia" w:ascii="宋体" w:hAnsi="宋体" w:eastAsia="宋体" w:cs="宋体"/>
          <w:color w:val="auto"/>
        </w:rPr>
        <w:t>采购项目技术、服务、采购合同内容条款及其他商务要求</w:t>
      </w:r>
      <w:bookmarkEnd w:id="29"/>
      <w:bookmarkEnd w:id="30"/>
      <w:bookmarkEnd w:id="31"/>
      <w:bookmarkEnd w:id="32"/>
      <w:bookmarkEnd w:id="33"/>
      <w:bookmarkEnd w:id="34"/>
      <w:bookmarkStart w:id="35" w:name="_Toc13263"/>
      <w:bookmarkStart w:id="36" w:name="_Toc24749_WPSOffice_Level1"/>
      <w:bookmarkStart w:id="37" w:name="_Toc19653"/>
      <w:bookmarkStart w:id="38" w:name="_Toc21676"/>
      <w:bookmarkStart w:id="39" w:name="_Toc183582232"/>
      <w:bookmarkStart w:id="40" w:name="_Toc217446057"/>
      <w:bookmarkStart w:id="41" w:name="_Toc183682369"/>
    </w:p>
    <w:p>
      <w:pPr>
        <w:numPr>
          <w:ilvl w:val="0"/>
          <w:numId w:val="3"/>
        </w:numPr>
        <w:rPr>
          <w:rFonts w:hint="eastAsia" w:ascii="宋体" w:hAnsi="宋体" w:eastAsia="宋体" w:cs="宋体"/>
          <w:b/>
          <w:bCs/>
          <w:color w:val="auto"/>
          <w:sz w:val="32"/>
          <w:szCs w:val="32"/>
          <w:lang w:val="en-US" w:eastAsia="zh-CN"/>
        </w:rPr>
      </w:pPr>
      <w:bookmarkStart w:id="42" w:name="_Toc6527"/>
      <w:r>
        <w:rPr>
          <w:rFonts w:hint="eastAsia" w:ascii="宋体" w:hAnsi="宋体" w:eastAsia="宋体" w:cs="宋体"/>
          <w:b/>
          <w:bCs/>
          <w:color w:val="auto"/>
          <w:sz w:val="32"/>
          <w:szCs w:val="32"/>
          <w:lang w:val="en-US" w:eastAsia="zh-CN"/>
        </w:rPr>
        <w:t>维保要求</w:t>
      </w:r>
      <w:r>
        <w:rPr>
          <w:rFonts w:hint="eastAsia" w:hAnsi="宋体" w:cs="宋体"/>
          <w:b/>
          <w:bCs/>
          <w:color w:val="auto"/>
          <w:sz w:val="32"/>
          <w:szCs w:val="32"/>
          <w:lang w:val="en-US" w:eastAsia="zh-CN"/>
        </w:rPr>
        <w:t>（实质性要求）</w:t>
      </w:r>
    </w:p>
    <w:p>
      <w:pPr>
        <w:pStyle w:val="2"/>
        <w:rPr>
          <w:rFonts w:hint="eastAsia" w:ascii="宋体" w:hAnsi="宋体" w:eastAsia="宋体" w:cs="宋体"/>
          <w:color w:val="auto"/>
          <w:lang w:val="en-US" w:eastAsia="zh-CN"/>
        </w:rPr>
      </w:pPr>
      <w:r>
        <w:rPr>
          <w:rFonts w:hint="eastAsia" w:ascii="宋体" w:hAnsi="宋体" w:eastAsia="宋体" w:cs="宋体"/>
          <w:color w:val="auto"/>
          <w:sz w:val="28"/>
          <w:szCs w:val="28"/>
          <w:lang w:val="en-US" w:eastAsia="zh-CN"/>
        </w:rPr>
        <w:t>按图纸要求进行维保（详见附件）</w:t>
      </w:r>
      <w:r>
        <w:rPr>
          <w:rFonts w:hint="eastAsia" w:ascii="宋体" w:hAnsi="宋体" w:cs="宋体"/>
          <w:color w:val="auto"/>
          <w:sz w:val="28"/>
          <w:szCs w:val="28"/>
          <w:lang w:val="en-US" w:eastAsia="zh-CN"/>
        </w:rPr>
        <w:t>并提供承诺函</w:t>
      </w:r>
      <w:r>
        <w:rPr>
          <w:rFonts w:hint="eastAsia" w:ascii="宋体" w:hAnsi="宋体" w:eastAsia="宋体" w:cs="宋体"/>
          <w:color w:val="auto"/>
          <w:sz w:val="28"/>
          <w:szCs w:val="28"/>
          <w:lang w:val="en-US" w:eastAsia="zh-CN"/>
        </w:rPr>
        <w:t>。</w:t>
      </w:r>
    </w:p>
    <w:p>
      <w:pP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二、</w:t>
      </w:r>
      <w:r>
        <w:rPr>
          <w:rFonts w:hint="eastAsia" w:ascii="宋体" w:hAnsi="宋体" w:eastAsia="宋体" w:cs="宋体"/>
          <w:b/>
          <w:bCs/>
          <w:color w:val="auto"/>
          <w:sz w:val="32"/>
          <w:szCs w:val="32"/>
          <w:lang w:eastAsia="zh-CN"/>
        </w:rPr>
        <w:t>服务要求及内容</w:t>
      </w:r>
      <w:r>
        <w:rPr>
          <w:rFonts w:hint="eastAsia" w:hAnsi="宋体" w:cs="宋体"/>
          <w:b/>
          <w:bCs/>
          <w:color w:val="auto"/>
          <w:sz w:val="32"/>
          <w:szCs w:val="32"/>
          <w:lang w:val="en-US" w:eastAsia="zh-CN"/>
        </w:rPr>
        <w:t>（实质性要求）</w:t>
      </w:r>
    </w:p>
    <w:p>
      <w:pPr>
        <w:keepNext w:val="0"/>
        <w:keepLines w:val="0"/>
        <w:pageBreakBefore w:val="0"/>
        <w:kinsoku/>
        <w:wordWrap/>
        <w:overflowPunct/>
        <w:topLinePunct w:val="0"/>
        <w:autoSpaceDE/>
        <w:autoSpaceDN/>
        <w:bidi w:val="0"/>
        <w:adjustRightInd/>
        <w:snapToGrid/>
        <w:spacing w:line="400" w:lineRule="exact"/>
        <w:ind w:left="0" w:leftChars="0" w:firstLine="480" w:firstLineChars="200"/>
        <w:rPr>
          <w:rFonts w:hint="eastAsia" w:ascii="宋体" w:hAnsi="宋体" w:eastAsia="宋体" w:cs="宋体"/>
          <w:color w:val="auto"/>
          <w:sz w:val="28"/>
          <w:szCs w:val="28"/>
          <w:highlight w:val="none"/>
        </w:rPr>
      </w:pPr>
      <w:bookmarkStart w:id="43" w:name="_Hlk113546453"/>
      <w:r>
        <w:rPr>
          <w:rFonts w:hint="eastAsia" w:ascii="宋体" w:hAnsi="宋体" w:eastAsia="宋体" w:cs="宋体"/>
          <w:color w:val="auto"/>
          <w:kern w:val="0"/>
          <w:sz w:val="24"/>
          <w:szCs w:val="24"/>
          <w:lang w:val="zh-CN" w:eastAsia="zh-CN"/>
        </w:rPr>
        <w:t>1.</w:t>
      </w:r>
      <w:r>
        <w:rPr>
          <w:rFonts w:hint="eastAsia" w:ascii="宋体" w:hAnsi="宋体" w:eastAsia="宋体" w:cs="宋体"/>
          <w:color w:val="auto"/>
          <w:kern w:val="2"/>
          <w:sz w:val="28"/>
          <w:szCs w:val="28"/>
          <w:highlight w:val="none"/>
          <w:lang w:val="zh-CN" w:eastAsia="zh-CN"/>
        </w:rPr>
        <w:t>服务范围及方式：医院门诊儿童体系大楼多联机组中央空调系统的所有设备设施及其配套控制柜，本项目采用全包（不含</w:t>
      </w:r>
      <w:r>
        <w:rPr>
          <w:rFonts w:hint="eastAsia" w:ascii="宋体" w:hAnsi="宋体" w:eastAsia="宋体" w:cs="宋体"/>
          <w:color w:val="auto"/>
          <w:kern w:val="2"/>
          <w:sz w:val="28"/>
          <w:szCs w:val="28"/>
          <w:highlight w:val="none"/>
          <w:lang w:val="en-US" w:eastAsia="zh-CN"/>
        </w:rPr>
        <w:t>1000元以上部件</w:t>
      </w:r>
      <w:r>
        <w:rPr>
          <w:rFonts w:hint="eastAsia" w:ascii="宋体" w:hAnsi="宋体" w:eastAsia="宋体" w:cs="宋体"/>
          <w:color w:val="auto"/>
          <w:kern w:val="2"/>
          <w:sz w:val="28"/>
          <w:szCs w:val="28"/>
          <w:highlight w:val="none"/>
          <w:lang w:val="zh-CN" w:eastAsia="zh-CN"/>
        </w:rPr>
        <w:t>）的维修维护保养服务方式，包括维修、维护、保养所需所有易耗件、零配件、核心设备、材料等，以及人工、检测、交通、食宿、管理、税金等与维护保养相关的（不含</w:t>
      </w:r>
      <w:r>
        <w:rPr>
          <w:rFonts w:hint="eastAsia" w:ascii="宋体" w:hAnsi="宋体" w:eastAsia="宋体" w:cs="宋体"/>
          <w:color w:val="auto"/>
          <w:kern w:val="2"/>
          <w:sz w:val="28"/>
          <w:szCs w:val="28"/>
          <w:highlight w:val="none"/>
          <w:lang w:val="en-US" w:eastAsia="zh-CN"/>
        </w:rPr>
        <w:t>1000元以上部件更换</w:t>
      </w:r>
      <w:r>
        <w:rPr>
          <w:rFonts w:hint="eastAsia" w:ascii="宋体" w:hAnsi="宋体" w:eastAsia="宋体" w:cs="宋体"/>
          <w:color w:val="auto"/>
          <w:kern w:val="2"/>
          <w:sz w:val="28"/>
          <w:szCs w:val="28"/>
          <w:highlight w:val="none"/>
          <w:lang w:val="zh-CN" w:eastAsia="zh-CN"/>
        </w:rPr>
        <w:t>）全部费用。</w:t>
      </w:r>
      <w:bookmarkEnd w:id="43"/>
      <w:r>
        <w:rPr>
          <w:rFonts w:hint="eastAsia" w:ascii="宋体" w:hAnsi="宋体" w:eastAsia="宋体" w:cs="宋体"/>
          <w:color w:val="auto"/>
          <w:sz w:val="28"/>
          <w:szCs w:val="28"/>
          <w:highlight w:val="none"/>
        </w:rPr>
        <w:t>确保中央空调系统全年运行安全可靠</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成交供应商</w:t>
      </w:r>
      <w:r>
        <w:rPr>
          <w:rFonts w:hint="eastAsia" w:ascii="宋体" w:hAnsi="宋体" w:eastAsia="宋体" w:cs="宋体"/>
          <w:color w:val="auto"/>
          <w:sz w:val="28"/>
          <w:szCs w:val="28"/>
          <w:highlight w:val="none"/>
        </w:rPr>
        <w:t>制</w:t>
      </w:r>
      <w:r>
        <w:rPr>
          <w:rFonts w:hint="eastAsia" w:ascii="宋体" w:hAnsi="宋体" w:eastAsia="宋体" w:cs="宋体"/>
          <w:color w:val="auto"/>
          <w:sz w:val="28"/>
          <w:szCs w:val="28"/>
          <w:highlight w:val="none"/>
        </w:rPr>
        <w:t>定月度、季度、年度维保工作计划。</w:t>
      </w:r>
    </w:p>
    <w:p>
      <w:pPr>
        <w:keepNext w:val="0"/>
        <w:keepLines w:val="0"/>
        <w:pageBreakBefore w:val="0"/>
        <w:kinsoku/>
        <w:wordWrap/>
        <w:overflowPunct/>
        <w:topLinePunct w:val="0"/>
        <w:autoSpaceDE/>
        <w:autoSpaceDN/>
        <w:bidi w:val="0"/>
        <w:adjustRightInd/>
        <w:snapToGrid/>
        <w:spacing w:line="5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检查压缩机及电机组件的下列各项，完成预防性保养的各项任务，测量和记录电机绕阻的绝缘电阻、电机接线柱紧固、检查电机轴承噪音、检查密封情况、检查滑阀的运行情况，进行必要的调整。</w:t>
      </w:r>
    </w:p>
    <w:p>
      <w:pPr>
        <w:keepNext w:val="0"/>
        <w:keepLines w:val="0"/>
        <w:pageBreakBefore w:val="0"/>
        <w:kinsoku/>
        <w:wordWrap/>
        <w:overflowPunct/>
        <w:topLinePunct w:val="0"/>
        <w:autoSpaceDE/>
        <w:autoSpaceDN/>
        <w:bidi w:val="0"/>
        <w:adjustRightInd/>
        <w:snapToGrid/>
        <w:spacing w:line="540" w:lineRule="exact"/>
        <w:ind w:left="-2" w:leftChars="-1"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检查压缩机润滑油系统，根据需要更换润滑油、油过滤器、干燥过滤器，检查加热器、恒温器、润滑油系统部件（油过滤器和电磁阀等）。</w:t>
      </w:r>
    </w:p>
    <w:p>
      <w:pPr>
        <w:keepNext w:val="0"/>
        <w:keepLines w:val="0"/>
        <w:pageBreakBefore w:val="0"/>
        <w:kinsoku/>
        <w:wordWrap/>
        <w:overflowPunct/>
        <w:topLinePunct w:val="0"/>
        <w:autoSpaceDE/>
        <w:autoSpaceDN/>
        <w:bidi w:val="0"/>
        <w:adjustRightInd/>
        <w:snapToGrid/>
        <w:spacing w:line="5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清洁接触器或更换；检查连接机构、检查所有接线端，并拧紧、检查过负荷装置；空载运行启动器（或在启动前）；检查状态指示灯。</w:t>
      </w:r>
    </w:p>
    <w:p>
      <w:pPr>
        <w:keepNext w:val="0"/>
        <w:keepLines w:val="0"/>
        <w:pageBreakBefore w:val="0"/>
        <w:kinsoku/>
        <w:wordWrap/>
        <w:overflowPunct/>
        <w:topLinePunct w:val="0"/>
        <w:autoSpaceDE/>
        <w:autoSpaceDN/>
        <w:bidi w:val="0"/>
        <w:adjustRightInd/>
        <w:snapToGrid/>
        <w:spacing w:line="540" w:lineRule="exact"/>
        <w:ind w:left="-2" w:leftChars="-1"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检查控制面板接线端，并拧紧；检查显示数据的精度和设定值。</w:t>
      </w:r>
    </w:p>
    <w:p>
      <w:pPr>
        <w:keepNext w:val="0"/>
        <w:keepLines w:val="0"/>
        <w:pageBreakBefore w:val="0"/>
        <w:kinsoku/>
        <w:wordWrap/>
        <w:overflowPunct/>
        <w:topLinePunct w:val="0"/>
        <w:autoSpaceDE/>
        <w:autoSpaceDN/>
        <w:bidi w:val="0"/>
        <w:adjustRightInd/>
        <w:snapToGrid/>
        <w:spacing w:line="540" w:lineRule="exact"/>
        <w:ind w:left="-2" w:leftChars="-1"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检查冷凝器、蒸发器、制冷剂流量；根据运行记录参数分析热交换效果，是否更换制冷剂。</w:t>
      </w:r>
    </w:p>
    <w:p>
      <w:pPr>
        <w:keepNext w:val="0"/>
        <w:keepLines w:val="0"/>
        <w:pageBreakBefore w:val="0"/>
        <w:kinsoku/>
        <w:wordWrap/>
        <w:overflowPunct/>
        <w:topLinePunct w:val="0"/>
        <w:autoSpaceDE/>
        <w:autoSpaceDN/>
        <w:bidi w:val="0"/>
        <w:adjustRightInd/>
        <w:snapToGrid/>
        <w:spacing w:line="540" w:lineRule="exact"/>
        <w:ind w:left="-2" w:leftChars="-1"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进行泄漏检查，找出泄漏处并进行修理；按要求补充制冷剂、记录视液镜的</w:t>
      </w:r>
      <w:r>
        <w:rPr>
          <w:rFonts w:hint="eastAsia" w:ascii="宋体" w:hAnsi="宋体" w:eastAsia="宋体" w:cs="宋体"/>
          <w:color w:val="auto"/>
          <w:sz w:val="28"/>
          <w:szCs w:val="28"/>
          <w:highlight w:val="none"/>
          <w:lang w:val="en-US" w:eastAsia="zh-CN"/>
        </w:rPr>
        <w:t>(或压力)</w:t>
      </w:r>
      <w:r>
        <w:rPr>
          <w:rFonts w:hint="eastAsia" w:ascii="宋体" w:hAnsi="宋体" w:eastAsia="宋体" w:cs="宋体"/>
          <w:color w:val="auto"/>
          <w:sz w:val="28"/>
          <w:szCs w:val="28"/>
          <w:highlight w:val="none"/>
        </w:rPr>
        <w:t>状态；检查制冷循环，确认处于正常平衡状态。</w:t>
      </w:r>
    </w:p>
    <w:p>
      <w:pPr>
        <w:keepNext w:val="0"/>
        <w:keepLines w:val="0"/>
        <w:pageBreakBefore w:val="0"/>
        <w:kinsoku/>
        <w:wordWrap/>
        <w:overflowPunct/>
        <w:topLinePunct w:val="0"/>
        <w:autoSpaceDE/>
        <w:autoSpaceDN/>
        <w:bidi w:val="0"/>
        <w:adjustRightInd/>
        <w:snapToGrid/>
        <w:spacing w:line="540" w:lineRule="exact"/>
        <w:ind w:left="-2" w:leftChars="-1"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开机运转测试，检测电机线圈温度传感器、上下载滑阀的功能、冷媒过滤器温差，机组不正常的噪音、振动</w:t>
      </w:r>
      <w:r>
        <w:rPr>
          <w:rFonts w:hint="eastAsia" w:ascii="宋体" w:hAnsi="宋体" w:eastAsia="宋体" w:cs="宋体"/>
          <w:color w:val="auto"/>
          <w:sz w:val="28"/>
          <w:szCs w:val="28"/>
          <w:highlight w:val="none"/>
        </w:rPr>
        <w:t>及高温，更换损坏的零件、报告操作状况。</w:t>
      </w:r>
    </w:p>
    <w:p>
      <w:pPr>
        <w:keepNext w:val="0"/>
        <w:keepLines w:val="0"/>
        <w:pageBreakBefore w:val="0"/>
        <w:kinsoku/>
        <w:wordWrap/>
        <w:overflowPunct/>
        <w:topLinePunct w:val="0"/>
        <w:autoSpaceDE/>
        <w:autoSpaceDN/>
        <w:bidi w:val="0"/>
        <w:adjustRightInd/>
        <w:snapToGrid/>
        <w:spacing w:line="540" w:lineRule="exact"/>
        <w:ind w:left="-2" w:leftChars="-1"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9</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机组运行期间，（设备运行期）每月定期检查服务,定期进行下列各项检查，确保机组在整个运行</w:t>
      </w:r>
      <w:r>
        <w:rPr>
          <w:rFonts w:hint="eastAsia" w:ascii="宋体" w:hAnsi="宋体" w:eastAsia="宋体" w:cs="宋体"/>
          <w:color w:val="auto"/>
          <w:sz w:val="28"/>
          <w:szCs w:val="28"/>
          <w:highlight w:val="none"/>
          <w:lang w:val="en-US" w:eastAsia="zh-CN"/>
        </w:rPr>
        <w:t>期间</w:t>
      </w:r>
      <w:r>
        <w:rPr>
          <w:rFonts w:hint="eastAsia" w:ascii="宋体" w:hAnsi="宋体" w:eastAsia="宋体" w:cs="宋体"/>
          <w:color w:val="auto"/>
          <w:sz w:val="28"/>
          <w:szCs w:val="28"/>
          <w:highlight w:val="none"/>
        </w:rPr>
        <w:t>安全、可靠</w:t>
      </w:r>
      <w:r>
        <w:rPr>
          <w:rFonts w:hint="eastAsia" w:ascii="宋体" w:hAnsi="宋体" w:eastAsia="宋体" w:cs="宋体"/>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spacing w:line="540" w:lineRule="exact"/>
        <w:ind w:left="-2" w:leftChars="-1"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检查机组，调整安全控制装置、控制装置的运行、油位和制冷剂液位、检查润滑系统、检查回油系统、检查电机和启动器的运行。</w:t>
      </w:r>
    </w:p>
    <w:p>
      <w:pPr>
        <w:keepNext w:val="0"/>
        <w:keepLines w:val="0"/>
        <w:pageBreakBefore w:val="0"/>
        <w:kinsoku/>
        <w:wordWrap/>
        <w:overflowPunct/>
        <w:topLinePunct w:val="0"/>
        <w:autoSpaceDE/>
        <w:autoSpaceDN/>
        <w:bidi w:val="0"/>
        <w:adjustRightInd/>
        <w:snapToGrid/>
        <w:spacing w:line="540" w:lineRule="exact"/>
        <w:ind w:left="-2" w:leftChars="-1"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记录运行状态参数，分析确认机组运行正常，必要时进行机组检修；</w:t>
      </w:r>
    </w:p>
    <w:p>
      <w:pPr>
        <w:keepNext w:val="0"/>
        <w:keepLines w:val="0"/>
        <w:pageBreakBefore w:val="0"/>
        <w:kinsoku/>
        <w:wordWrap/>
        <w:overflowPunct/>
        <w:topLinePunct w:val="0"/>
        <w:autoSpaceDE/>
        <w:autoSpaceDN/>
        <w:bidi w:val="0"/>
        <w:adjustRightInd/>
        <w:snapToGrid/>
        <w:spacing w:line="540" w:lineRule="exact"/>
        <w:ind w:left="-2" w:leftChars="-1"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采购人或项目人员</w:t>
      </w:r>
      <w:r>
        <w:rPr>
          <w:rFonts w:hint="eastAsia" w:ascii="宋体" w:hAnsi="宋体" w:eastAsia="宋体" w:cs="宋体"/>
          <w:color w:val="auto"/>
          <w:sz w:val="28"/>
          <w:szCs w:val="28"/>
          <w:highlight w:val="none"/>
        </w:rPr>
        <w:t>发现设备出现报警</w:t>
      </w:r>
      <w:r>
        <w:rPr>
          <w:rFonts w:hint="eastAsia" w:ascii="宋体" w:hAnsi="宋体" w:eastAsia="宋体" w:cs="宋体"/>
          <w:color w:val="auto"/>
          <w:sz w:val="28"/>
          <w:szCs w:val="28"/>
          <w:highlight w:val="none"/>
          <w:lang w:eastAsia="zh-CN"/>
        </w:rPr>
        <w:t>（或故障）</w:t>
      </w:r>
      <w:r>
        <w:rPr>
          <w:rFonts w:hint="eastAsia" w:ascii="宋体" w:hAnsi="宋体" w:eastAsia="宋体" w:cs="宋体"/>
          <w:color w:val="auto"/>
          <w:sz w:val="28"/>
          <w:szCs w:val="28"/>
          <w:highlight w:val="none"/>
        </w:rPr>
        <w:t>应及时通知</w:t>
      </w:r>
      <w:r>
        <w:rPr>
          <w:rFonts w:hint="eastAsia" w:ascii="宋体" w:hAnsi="宋体" w:eastAsia="宋体" w:cs="宋体"/>
          <w:color w:val="auto"/>
          <w:sz w:val="28"/>
          <w:szCs w:val="28"/>
          <w:highlight w:val="none"/>
          <w:lang w:val="en-US" w:eastAsia="zh-CN"/>
        </w:rPr>
        <w:t>成交供应商</w:t>
      </w:r>
      <w:r>
        <w:rPr>
          <w:rFonts w:hint="eastAsia" w:ascii="宋体" w:hAnsi="宋体" w:eastAsia="宋体" w:cs="宋体"/>
          <w:color w:val="auto"/>
          <w:sz w:val="28"/>
          <w:szCs w:val="28"/>
          <w:highlight w:val="none"/>
        </w:rPr>
        <w:t>，在接到通知后30分钟内到达现场，按行业规范进行应急处理，确</w:t>
      </w:r>
      <w:r>
        <w:rPr>
          <w:rFonts w:hint="eastAsia" w:ascii="宋体" w:hAnsi="宋体" w:eastAsia="宋体" w:cs="宋体"/>
          <w:color w:val="auto"/>
          <w:sz w:val="28"/>
          <w:szCs w:val="28"/>
          <w:highlight w:val="none"/>
        </w:rPr>
        <w:t>保</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正常</w:t>
      </w:r>
      <w:r>
        <w:rPr>
          <w:rFonts w:hint="eastAsia" w:ascii="宋体" w:hAnsi="宋体" w:eastAsia="宋体" w:cs="宋体"/>
          <w:color w:val="auto"/>
          <w:sz w:val="28"/>
          <w:szCs w:val="28"/>
          <w:highlight w:val="none"/>
        </w:rPr>
        <w:t>工作有序开展。</w:t>
      </w:r>
    </w:p>
    <w:p>
      <w:pPr>
        <w:keepNext w:val="0"/>
        <w:keepLines w:val="0"/>
        <w:pageBreakBefore w:val="0"/>
        <w:kinsoku/>
        <w:wordWrap/>
        <w:overflowPunct/>
        <w:topLinePunct w:val="0"/>
        <w:autoSpaceDE/>
        <w:autoSpaceDN/>
        <w:bidi w:val="0"/>
        <w:adjustRightInd/>
        <w:snapToGrid/>
        <w:spacing w:line="540" w:lineRule="exact"/>
        <w:ind w:left="-2" w:leftChars="-1"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对于机组严重故障（停机，</w:t>
      </w:r>
      <w:r>
        <w:rPr>
          <w:rFonts w:hint="eastAsia" w:ascii="宋体" w:hAnsi="宋体" w:eastAsia="宋体" w:cs="宋体"/>
          <w:color w:val="auto"/>
          <w:sz w:val="28"/>
          <w:szCs w:val="28"/>
          <w:highlight w:val="none"/>
          <w:lang w:val="en-US" w:eastAsia="zh-CN"/>
        </w:rPr>
        <w:t>不能启动、</w:t>
      </w:r>
      <w:r>
        <w:rPr>
          <w:rFonts w:hint="eastAsia" w:ascii="宋体" w:hAnsi="宋体" w:eastAsia="宋体" w:cs="宋体"/>
          <w:color w:val="auto"/>
          <w:sz w:val="28"/>
          <w:szCs w:val="28"/>
          <w:highlight w:val="none"/>
        </w:rPr>
        <w:t>不能制冷、不制热等）</w:t>
      </w:r>
      <w:r>
        <w:rPr>
          <w:rFonts w:hint="eastAsia" w:ascii="宋体" w:hAnsi="宋体" w:eastAsia="宋体" w:cs="宋体"/>
          <w:color w:val="auto"/>
          <w:sz w:val="28"/>
          <w:szCs w:val="28"/>
          <w:highlight w:val="none"/>
          <w:lang w:val="en-US" w:eastAsia="zh-CN"/>
        </w:rPr>
        <w:t>成交供应商</w:t>
      </w:r>
      <w:r>
        <w:rPr>
          <w:rFonts w:hint="eastAsia" w:ascii="宋体" w:hAnsi="宋体" w:eastAsia="宋体" w:cs="宋体"/>
          <w:color w:val="auto"/>
          <w:sz w:val="28"/>
          <w:szCs w:val="28"/>
          <w:highlight w:val="none"/>
        </w:rPr>
        <w:t>保证在</w:t>
      </w:r>
      <w:r>
        <w:rPr>
          <w:rFonts w:hint="eastAsia" w:ascii="宋体" w:hAnsi="宋体" w:eastAsia="宋体" w:cs="宋体"/>
          <w:color w:val="auto"/>
          <w:sz w:val="28"/>
          <w:szCs w:val="28"/>
          <w:highlight w:val="none"/>
          <w:lang w:eastAsia="zh-CN"/>
        </w:rPr>
        <w:t>（接到通知）</w:t>
      </w:r>
      <w:r>
        <w:rPr>
          <w:rFonts w:hint="eastAsia" w:ascii="宋体" w:hAnsi="宋体" w:eastAsia="宋体" w:cs="宋体"/>
          <w:color w:val="auto"/>
          <w:sz w:val="28"/>
          <w:szCs w:val="28"/>
          <w:highlight w:val="none"/>
        </w:rPr>
        <w:t>工作时间</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 xml:space="preserve">小时内提出解决方案，如需更换配件清单及费用，根据合同约定按照处理时间及配件到货周期计算。 </w:t>
      </w:r>
    </w:p>
    <w:p>
      <w:pPr>
        <w:keepNext w:val="0"/>
        <w:keepLines w:val="0"/>
        <w:pageBreakBefore w:val="0"/>
        <w:kinsoku/>
        <w:wordWrap/>
        <w:overflowPunct/>
        <w:topLinePunct w:val="0"/>
        <w:autoSpaceDE/>
        <w:autoSpaceDN/>
        <w:bidi w:val="0"/>
        <w:adjustRightInd/>
        <w:snapToGrid/>
        <w:spacing w:line="540" w:lineRule="exact"/>
        <w:ind w:left="-2" w:leftChars="-1"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维修后向</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汇报问题情况及处理结果并提交维修报告（用户签字）。如果零部件维修后，无法恢复原有性能，则需对该件进行更换，</w:t>
      </w:r>
      <w:r>
        <w:rPr>
          <w:rFonts w:hint="eastAsia" w:ascii="宋体" w:hAnsi="宋体" w:eastAsia="宋体" w:cs="宋体"/>
          <w:color w:val="auto"/>
          <w:sz w:val="28"/>
          <w:szCs w:val="28"/>
          <w:highlight w:val="none"/>
          <w:lang w:val="en-US" w:eastAsia="zh-CN"/>
        </w:rPr>
        <w:t>成交供应商</w:t>
      </w:r>
      <w:r>
        <w:rPr>
          <w:rFonts w:hint="eastAsia" w:ascii="宋体" w:hAnsi="宋体" w:eastAsia="宋体" w:cs="宋体"/>
          <w:color w:val="auto"/>
          <w:sz w:val="28"/>
          <w:szCs w:val="28"/>
          <w:highlight w:val="none"/>
        </w:rPr>
        <w:t>采购需要更换的零部件并及时更换（诊断故障不明确，因维修造成设备严重瘫痪，由</w:t>
      </w:r>
      <w:r>
        <w:rPr>
          <w:rFonts w:hint="eastAsia" w:ascii="宋体" w:hAnsi="宋体" w:eastAsia="宋体" w:cs="宋体"/>
          <w:color w:val="auto"/>
          <w:sz w:val="28"/>
          <w:szCs w:val="28"/>
          <w:highlight w:val="none"/>
          <w:lang w:eastAsia="zh-CN"/>
        </w:rPr>
        <w:t>成交供应商</w:t>
      </w:r>
      <w:r>
        <w:rPr>
          <w:rFonts w:hint="eastAsia" w:ascii="宋体" w:hAnsi="宋体" w:eastAsia="宋体" w:cs="宋体"/>
          <w:color w:val="auto"/>
          <w:sz w:val="28"/>
          <w:szCs w:val="28"/>
          <w:highlight w:val="none"/>
        </w:rPr>
        <w:t>负责）。项目维护单个配件单价1000元以内由</w:t>
      </w:r>
      <w:r>
        <w:rPr>
          <w:rFonts w:hint="eastAsia" w:ascii="宋体" w:hAnsi="宋体" w:eastAsia="宋体" w:cs="宋体"/>
          <w:color w:val="auto"/>
          <w:sz w:val="28"/>
          <w:szCs w:val="28"/>
          <w:highlight w:val="none"/>
          <w:lang w:eastAsia="zh-CN"/>
        </w:rPr>
        <w:t>成交供应商</w:t>
      </w:r>
      <w:r>
        <w:rPr>
          <w:rFonts w:hint="eastAsia" w:ascii="宋体" w:hAnsi="宋体" w:eastAsia="宋体" w:cs="宋体"/>
          <w:color w:val="auto"/>
          <w:sz w:val="28"/>
          <w:szCs w:val="28"/>
          <w:highlight w:val="none"/>
        </w:rPr>
        <w:t>负责免费更换（更换同等规格质量配件，更换1000元以内配件质保6个月），超过1000元单价配件按实际发生数量</w:t>
      </w:r>
      <w:r>
        <w:rPr>
          <w:rFonts w:hint="eastAsia" w:ascii="宋体" w:hAnsi="宋体" w:eastAsia="宋体" w:cs="宋体"/>
          <w:color w:val="auto"/>
          <w:sz w:val="28"/>
          <w:szCs w:val="28"/>
          <w:highlight w:val="none"/>
          <w:lang w:val="en-US" w:eastAsia="zh-CN"/>
        </w:rPr>
        <w:t>报采购人审核同意后进行更换</w:t>
      </w:r>
      <w:r>
        <w:rPr>
          <w:rFonts w:hint="eastAsia" w:ascii="宋体" w:hAnsi="宋体" w:eastAsia="宋体" w:cs="宋体"/>
          <w:color w:val="auto"/>
          <w:sz w:val="28"/>
          <w:szCs w:val="28"/>
          <w:highlight w:val="none"/>
        </w:rPr>
        <w:t>（有投标报价的按照投标报价结算，无投标报价的</w:t>
      </w:r>
      <w:r>
        <w:rPr>
          <w:rFonts w:hint="eastAsia" w:ascii="宋体" w:hAnsi="宋体" w:eastAsia="宋体" w:cs="宋体"/>
          <w:color w:val="auto"/>
          <w:sz w:val="28"/>
          <w:szCs w:val="28"/>
          <w:highlight w:val="none"/>
          <w:lang w:val="en-US" w:eastAsia="zh-CN"/>
        </w:rPr>
        <w:t>经采购人核定价</w:t>
      </w:r>
      <w:r>
        <w:rPr>
          <w:rFonts w:hint="eastAsia" w:ascii="宋体" w:hAnsi="宋体" w:eastAsia="宋体" w:cs="宋体"/>
          <w:color w:val="auto"/>
          <w:sz w:val="28"/>
          <w:szCs w:val="28"/>
          <w:highlight w:val="none"/>
        </w:rPr>
        <w:t>结算，但均不超过市场均价</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w:t>
      </w:r>
    </w:p>
    <w:p>
      <w:pPr>
        <w:keepNext w:val="0"/>
        <w:keepLines w:val="0"/>
        <w:pageBreakBefore w:val="0"/>
        <w:kinsoku/>
        <w:wordWrap/>
        <w:overflowPunct/>
        <w:topLinePunct w:val="0"/>
        <w:autoSpaceDE/>
        <w:autoSpaceDN/>
        <w:bidi w:val="0"/>
        <w:adjustRightInd/>
        <w:snapToGrid/>
        <w:spacing w:line="540" w:lineRule="exact"/>
        <w:ind w:left="-2" w:leftChars="-1"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机组在使用过程中存在使用上的问题，</w:t>
      </w:r>
      <w:r>
        <w:rPr>
          <w:rFonts w:hint="eastAsia" w:ascii="宋体" w:hAnsi="宋体" w:eastAsia="宋体" w:cs="宋体"/>
          <w:color w:val="auto"/>
          <w:sz w:val="28"/>
          <w:szCs w:val="28"/>
          <w:highlight w:val="none"/>
          <w:lang w:eastAsia="zh-CN"/>
        </w:rPr>
        <w:t>成交供应商</w:t>
      </w:r>
      <w:r>
        <w:rPr>
          <w:rFonts w:hint="eastAsia" w:ascii="宋体" w:hAnsi="宋体" w:eastAsia="宋体" w:cs="宋体"/>
          <w:color w:val="auto"/>
          <w:sz w:val="28"/>
          <w:szCs w:val="28"/>
          <w:highlight w:val="none"/>
        </w:rPr>
        <w:t>应解释清楚，并提出合理化建议。有详细的检测报告、</w:t>
      </w:r>
      <w:r>
        <w:rPr>
          <w:rFonts w:hint="eastAsia" w:ascii="宋体" w:hAnsi="宋体" w:eastAsia="宋体" w:cs="宋体"/>
          <w:color w:val="auto"/>
          <w:sz w:val="28"/>
          <w:szCs w:val="28"/>
          <w:highlight w:val="none"/>
          <w:lang w:eastAsia="zh-CN"/>
        </w:rPr>
        <w:t>成交供应商</w:t>
      </w:r>
      <w:r>
        <w:rPr>
          <w:rFonts w:hint="eastAsia" w:ascii="宋体" w:hAnsi="宋体" w:eastAsia="宋体" w:cs="宋体"/>
          <w:color w:val="auto"/>
          <w:sz w:val="28"/>
          <w:szCs w:val="28"/>
          <w:highlight w:val="none"/>
        </w:rPr>
        <w:t>应建立设备维护档案。</w:t>
      </w:r>
    </w:p>
    <w:p>
      <w:pPr>
        <w:keepNext w:val="0"/>
        <w:keepLines w:val="0"/>
        <w:pageBreakBefore w:val="0"/>
        <w:kinsoku/>
        <w:wordWrap/>
        <w:overflowPunct/>
        <w:topLinePunct w:val="0"/>
        <w:autoSpaceDE/>
        <w:autoSpaceDN/>
        <w:bidi w:val="0"/>
        <w:adjustRightInd/>
        <w:snapToGrid/>
        <w:spacing w:line="540" w:lineRule="exact"/>
        <w:ind w:left="-2" w:leftChars="-1"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根据室内机的运行特点和技术规范要求，将维保服务分为三类：年度维保服务、定期巡检服务、不定期维修服务。</w:t>
      </w:r>
    </w:p>
    <w:p>
      <w:pPr>
        <w:keepNext w:val="0"/>
        <w:keepLines w:val="0"/>
        <w:pageBreakBefore w:val="0"/>
        <w:kinsoku/>
        <w:wordWrap/>
        <w:overflowPunct/>
        <w:topLinePunct w:val="0"/>
        <w:autoSpaceDE/>
        <w:autoSpaceDN/>
        <w:bidi w:val="0"/>
        <w:adjustRightInd/>
        <w:snapToGrid/>
        <w:spacing w:line="540" w:lineRule="exact"/>
        <w:ind w:firstLine="560" w:firstLineChars="200"/>
        <w:rPr>
          <w:rFonts w:hint="eastAsia" w:ascii="宋体" w:hAnsi="宋体" w:eastAsia="宋体" w:cs="宋体"/>
          <w:color w:val="auto"/>
          <w:sz w:val="28"/>
          <w:szCs w:val="28"/>
          <w:highlight w:val="yellow"/>
          <w:lang w:val="en-US" w:eastAsia="zh-CN"/>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每年夏季（4月）和冬季（10月）开机运行使用前进行一次系统换季维保服务</w:t>
      </w:r>
      <w:r>
        <w:rPr>
          <w:rFonts w:hint="eastAsia" w:ascii="宋体" w:hAnsi="宋体" w:eastAsia="宋体" w:cs="宋体"/>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spacing w:line="540" w:lineRule="exact"/>
        <w:ind w:left="-2" w:leftChars="-1"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设备外观有无损坏、有无异响或噪声是否偏大、风速选择执行是否灵敏、风阀调节是否可靠、机组运行电流是否正常。管道有无漏水现象、冷凝水排放是否正常、回风口和出风口风量是否正常。</w:t>
      </w:r>
    </w:p>
    <w:p>
      <w:pPr>
        <w:keepNext w:val="0"/>
        <w:keepLines w:val="0"/>
        <w:pageBreakBefore w:val="0"/>
        <w:kinsoku/>
        <w:wordWrap/>
        <w:overflowPunct/>
        <w:topLinePunct w:val="0"/>
        <w:autoSpaceDE/>
        <w:autoSpaceDN/>
        <w:bidi w:val="0"/>
        <w:adjustRightInd/>
        <w:snapToGrid/>
        <w:spacing w:line="5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19</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对末端设备进行维保时</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需</w:t>
      </w:r>
      <w:r>
        <w:rPr>
          <w:rFonts w:hint="eastAsia" w:ascii="宋体" w:hAnsi="宋体" w:eastAsia="宋体" w:cs="宋体"/>
          <w:color w:val="auto"/>
          <w:sz w:val="28"/>
          <w:szCs w:val="28"/>
          <w:highlight w:val="none"/>
        </w:rPr>
        <w:t xml:space="preserve">拆开回风过滤网清洗。   </w:t>
      </w:r>
    </w:p>
    <w:p>
      <w:pPr>
        <w:keepNext w:val="0"/>
        <w:keepLines w:val="0"/>
        <w:pageBreakBefore w:val="0"/>
        <w:kinsoku/>
        <w:wordWrap/>
        <w:overflowPunct/>
        <w:topLinePunct w:val="0"/>
        <w:autoSpaceDE/>
        <w:autoSpaceDN/>
        <w:bidi w:val="0"/>
        <w:adjustRightInd/>
        <w:snapToGrid/>
        <w:spacing w:line="540" w:lineRule="exact"/>
        <w:ind w:left="-2" w:leftChars="-1" w:firstLine="560" w:firstLineChars="200"/>
        <w:rPr>
          <w:rFonts w:hint="eastAsia" w:ascii="宋体" w:hAnsi="宋体" w:eastAsia="宋体" w:cs="宋体"/>
          <w:color w:val="auto"/>
          <w:sz w:val="28"/>
          <w:szCs w:val="28"/>
          <w:highlight w:val="yellow"/>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0</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成交供应商</w:t>
      </w:r>
      <w:r>
        <w:rPr>
          <w:rFonts w:hint="eastAsia" w:ascii="宋体" w:hAnsi="宋体" w:eastAsia="宋体" w:cs="宋体"/>
          <w:color w:val="auto"/>
          <w:sz w:val="28"/>
          <w:szCs w:val="28"/>
          <w:highlight w:val="none"/>
        </w:rPr>
        <w:t>根据系统保养需要拟出保养所需零部件和材料、根据系统检查情况维修或更换所有损坏零部件，修复受损零部件。</w:t>
      </w:r>
    </w:p>
    <w:p>
      <w:pPr>
        <w:keepNext w:val="0"/>
        <w:keepLines w:val="0"/>
        <w:pageBreakBefore w:val="0"/>
        <w:kinsoku/>
        <w:wordWrap/>
        <w:overflowPunct/>
        <w:topLinePunct w:val="0"/>
        <w:autoSpaceDE/>
        <w:autoSpaceDN/>
        <w:bidi w:val="0"/>
        <w:adjustRightInd/>
        <w:snapToGrid/>
        <w:spacing w:line="540" w:lineRule="exact"/>
        <w:ind w:left="-2" w:leftChars="-1"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检修后运行并交</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验收。</w:t>
      </w:r>
    </w:p>
    <w:p>
      <w:pPr>
        <w:keepNext w:val="0"/>
        <w:keepLines w:val="0"/>
        <w:pageBreakBefore w:val="0"/>
        <w:kinsoku/>
        <w:wordWrap/>
        <w:overflowPunct/>
        <w:topLinePunct w:val="0"/>
        <w:autoSpaceDE/>
        <w:autoSpaceDN/>
        <w:bidi w:val="0"/>
        <w:adjustRightInd/>
        <w:snapToGrid/>
        <w:spacing w:line="5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22</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设备故障处理完后，形成书面报</w:t>
      </w:r>
      <w:r>
        <w:rPr>
          <w:rFonts w:hint="eastAsia" w:ascii="宋体" w:hAnsi="宋体" w:eastAsia="宋体" w:cs="宋体"/>
          <w:color w:val="auto"/>
          <w:sz w:val="28"/>
          <w:szCs w:val="28"/>
          <w:highlight w:val="none"/>
        </w:rPr>
        <w:t>告，</w:t>
      </w:r>
      <w:r>
        <w:rPr>
          <w:rFonts w:hint="eastAsia" w:ascii="宋体" w:hAnsi="宋体" w:eastAsia="宋体" w:cs="宋体"/>
          <w:color w:val="auto"/>
          <w:sz w:val="28"/>
          <w:szCs w:val="28"/>
          <w:highlight w:val="none"/>
          <w:lang w:val="en-US" w:eastAsia="zh-CN"/>
        </w:rPr>
        <w:t>采购人、成交供应商</w:t>
      </w:r>
      <w:r>
        <w:rPr>
          <w:rFonts w:hint="eastAsia" w:ascii="宋体" w:hAnsi="宋体" w:eastAsia="宋体" w:cs="宋体"/>
          <w:color w:val="auto"/>
          <w:sz w:val="28"/>
          <w:szCs w:val="28"/>
          <w:highlight w:val="none"/>
        </w:rPr>
        <w:t>双方各</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份。</w:t>
      </w:r>
    </w:p>
    <w:p>
      <w:pPr>
        <w:keepNext w:val="0"/>
        <w:keepLines w:val="0"/>
        <w:pageBreakBefore w:val="0"/>
        <w:kinsoku/>
        <w:wordWrap/>
        <w:overflowPunct/>
        <w:topLinePunct w:val="0"/>
        <w:autoSpaceDE/>
        <w:autoSpaceDN/>
        <w:bidi w:val="0"/>
        <w:adjustRightInd/>
        <w:snapToGrid/>
        <w:spacing w:line="54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color w:val="auto"/>
          <w:sz w:val="28"/>
          <w:szCs w:val="28"/>
          <w:highlight w:val="none"/>
          <w:lang w:val="en-US" w:eastAsia="zh-CN"/>
        </w:rPr>
        <w:t>23</w:t>
      </w:r>
      <w:r>
        <w:rPr>
          <w:rFonts w:hint="eastAsia" w:ascii="宋体" w:hAnsi="宋体" w:eastAsia="宋体" w:cs="宋体"/>
          <w:color w:val="auto"/>
          <w:sz w:val="28"/>
          <w:szCs w:val="28"/>
          <w:highlight w:val="none"/>
          <w:lang w:eastAsia="zh-CN"/>
        </w:rPr>
        <w:t>.成交供应商</w:t>
      </w:r>
      <w:r>
        <w:rPr>
          <w:rFonts w:hint="eastAsia" w:ascii="宋体" w:hAnsi="宋体" w:eastAsia="宋体" w:cs="宋体"/>
          <w:color w:val="auto"/>
          <w:sz w:val="28"/>
          <w:szCs w:val="28"/>
          <w:highlight w:val="none"/>
        </w:rPr>
        <w:t>对维保记录、维修记录、检测报告等相关资料进行年度装订</w:t>
      </w:r>
      <w:r>
        <w:rPr>
          <w:rFonts w:hint="eastAsia" w:ascii="宋体" w:hAnsi="宋体" w:eastAsia="宋体" w:cs="宋体"/>
          <w:b w:val="0"/>
          <w:bCs w:val="0"/>
          <w:color w:val="auto"/>
          <w:sz w:val="28"/>
          <w:szCs w:val="28"/>
          <w:highlight w:val="none"/>
        </w:rPr>
        <w:t>留存</w:t>
      </w:r>
      <w:r>
        <w:rPr>
          <w:rFonts w:hint="eastAsia" w:ascii="宋体" w:hAnsi="宋体" w:eastAsia="宋体" w:cs="宋体"/>
          <w:b w:val="0"/>
          <w:bCs w:val="0"/>
          <w:color w:val="auto"/>
          <w:sz w:val="28"/>
          <w:szCs w:val="28"/>
          <w:highlight w:val="none"/>
          <w:lang w:val="en-US" w:eastAsia="zh-CN"/>
        </w:rPr>
        <w:t>并交于采购人</w:t>
      </w:r>
      <w:r>
        <w:rPr>
          <w:rFonts w:hint="eastAsia" w:ascii="宋体" w:hAnsi="宋体" w:eastAsia="宋体" w:cs="宋体"/>
          <w:b w:val="0"/>
          <w:bCs w:val="0"/>
          <w:color w:val="auto"/>
          <w:sz w:val="28"/>
          <w:szCs w:val="28"/>
          <w:highlight w:val="none"/>
        </w:rPr>
        <w:t>。</w:t>
      </w:r>
    </w:p>
    <w:p>
      <w:pPr>
        <w:keepNext w:val="0"/>
        <w:keepLines w:val="0"/>
        <w:pageBreakBefore w:val="0"/>
        <w:kinsoku/>
        <w:wordWrap/>
        <w:overflowPunct/>
        <w:topLinePunct w:val="0"/>
        <w:autoSpaceDE/>
        <w:autoSpaceDN/>
        <w:bidi w:val="0"/>
        <w:adjustRightInd/>
        <w:snapToGrid/>
        <w:spacing w:line="540" w:lineRule="exact"/>
        <w:ind w:left="-2" w:leftChars="-1" w:firstLine="560" w:firstLineChars="200"/>
        <w:rPr>
          <w:rFonts w:hint="eastAsia" w:ascii="宋体" w:hAnsi="宋体" w:eastAsia="宋体" w:cs="宋体"/>
          <w:color w:val="auto"/>
          <w:sz w:val="28"/>
          <w:szCs w:val="28"/>
          <w:highlight w:val="none"/>
        </w:rPr>
      </w:pPr>
      <w:r>
        <w:rPr>
          <w:rFonts w:hint="eastAsia" w:ascii="宋体" w:hAnsi="宋体" w:eastAsia="宋体" w:cs="宋体"/>
          <w:b w:val="0"/>
          <w:bCs w:val="0"/>
          <w:color w:val="auto"/>
          <w:sz w:val="28"/>
          <w:szCs w:val="28"/>
          <w:highlight w:val="none"/>
          <w:lang w:val="en-US" w:eastAsia="zh-CN"/>
        </w:rPr>
        <w:t>24</w:t>
      </w:r>
      <w:r>
        <w:rPr>
          <w:rFonts w:hint="eastAsia" w:ascii="宋体" w:hAnsi="宋体" w:eastAsia="宋体" w:cs="宋体"/>
          <w:b w:val="0"/>
          <w:bCs w:val="0"/>
          <w:color w:val="auto"/>
          <w:sz w:val="28"/>
          <w:szCs w:val="28"/>
          <w:highlight w:val="none"/>
          <w:lang w:eastAsia="zh-CN"/>
        </w:rPr>
        <w:t>.成交供应商</w:t>
      </w:r>
      <w:r>
        <w:rPr>
          <w:rFonts w:hint="eastAsia" w:ascii="宋体" w:hAnsi="宋体" w:eastAsia="宋体" w:cs="宋体"/>
          <w:b w:val="0"/>
          <w:bCs w:val="0"/>
          <w:color w:val="auto"/>
          <w:sz w:val="28"/>
          <w:szCs w:val="28"/>
          <w:highlight w:val="none"/>
        </w:rPr>
        <w:t>配合</w:t>
      </w:r>
      <w:r>
        <w:rPr>
          <w:rFonts w:hint="eastAsia" w:ascii="宋体" w:hAnsi="宋体" w:eastAsia="宋体" w:cs="宋体"/>
          <w:b w:val="0"/>
          <w:bCs w:val="0"/>
          <w:color w:val="auto"/>
          <w:sz w:val="28"/>
          <w:szCs w:val="28"/>
          <w:highlight w:val="none"/>
          <w:lang w:val="en-US" w:eastAsia="zh-CN"/>
        </w:rPr>
        <w:t>采购人</w:t>
      </w:r>
      <w:r>
        <w:rPr>
          <w:rFonts w:hint="eastAsia" w:ascii="宋体" w:hAnsi="宋体" w:eastAsia="宋体" w:cs="宋体"/>
          <w:b w:val="0"/>
          <w:bCs w:val="0"/>
          <w:color w:val="auto"/>
          <w:sz w:val="28"/>
          <w:szCs w:val="28"/>
          <w:highlight w:val="none"/>
        </w:rPr>
        <w:t>安</w:t>
      </w:r>
      <w:r>
        <w:rPr>
          <w:rFonts w:hint="eastAsia" w:ascii="宋体" w:hAnsi="宋体" w:eastAsia="宋体" w:cs="宋体"/>
          <w:color w:val="auto"/>
          <w:sz w:val="28"/>
          <w:szCs w:val="28"/>
          <w:highlight w:val="none"/>
        </w:rPr>
        <w:t>全检查、上级单位安全检查、地方监管部门的行业规范安全检查。</w:t>
      </w:r>
    </w:p>
    <w:p>
      <w:pPr>
        <w:keepNext w:val="0"/>
        <w:keepLines w:val="0"/>
        <w:pageBreakBefore w:val="0"/>
        <w:kinsoku/>
        <w:wordWrap/>
        <w:overflowPunct/>
        <w:topLinePunct w:val="0"/>
        <w:autoSpaceDE/>
        <w:autoSpaceDN/>
        <w:bidi w:val="0"/>
        <w:adjustRightInd/>
        <w:snapToGrid/>
        <w:spacing w:line="540" w:lineRule="exact"/>
        <w:ind w:left="-2" w:leftChars="-1"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25</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施工配套机具、安全防护措施以及人员安全和保险等由</w:t>
      </w:r>
      <w:r>
        <w:rPr>
          <w:rFonts w:hint="eastAsia" w:ascii="宋体" w:hAnsi="宋体" w:eastAsia="宋体" w:cs="宋体"/>
          <w:color w:val="auto"/>
          <w:sz w:val="28"/>
          <w:szCs w:val="28"/>
          <w:highlight w:val="none"/>
          <w:lang w:val="en-US" w:eastAsia="zh-CN"/>
        </w:rPr>
        <w:t>成交供应商</w:t>
      </w:r>
      <w:r>
        <w:rPr>
          <w:rFonts w:hint="eastAsia" w:ascii="宋体" w:hAnsi="宋体" w:eastAsia="宋体" w:cs="宋体"/>
          <w:color w:val="auto"/>
          <w:sz w:val="28"/>
          <w:szCs w:val="28"/>
          <w:highlight w:val="none"/>
        </w:rPr>
        <w:t>负责</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在服务期限内，发生任何安全事故，采购人不承担任何经济、法律责任。</w:t>
      </w:r>
    </w:p>
    <w:p>
      <w:pPr>
        <w:keepNext w:val="0"/>
        <w:keepLines w:val="0"/>
        <w:pageBreakBefore w:val="0"/>
        <w:kinsoku/>
        <w:wordWrap/>
        <w:overflowPunct/>
        <w:topLinePunct w:val="0"/>
        <w:autoSpaceDE/>
        <w:autoSpaceDN/>
        <w:bidi w:val="0"/>
        <w:adjustRightInd/>
        <w:snapToGrid/>
        <w:spacing w:line="540" w:lineRule="exact"/>
        <w:ind w:left="-2" w:leftChars="-1"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26</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投标单位</w:t>
      </w:r>
      <w:r>
        <w:rPr>
          <w:rFonts w:hint="eastAsia" w:ascii="宋体" w:hAnsi="宋体" w:eastAsia="宋体" w:cs="宋体"/>
          <w:color w:val="auto"/>
          <w:sz w:val="28"/>
          <w:szCs w:val="28"/>
          <w:highlight w:val="none"/>
          <w:lang w:val="en-US" w:eastAsia="zh-CN"/>
        </w:rPr>
        <w:t>自行</w:t>
      </w:r>
      <w:r>
        <w:rPr>
          <w:rFonts w:hint="eastAsia" w:ascii="宋体" w:hAnsi="宋体" w:eastAsia="宋体" w:cs="宋体"/>
          <w:color w:val="auto"/>
          <w:sz w:val="28"/>
          <w:szCs w:val="28"/>
          <w:highlight w:val="none"/>
        </w:rPr>
        <w:t>踏勘现场，</w:t>
      </w:r>
      <w:r>
        <w:rPr>
          <w:rFonts w:hint="eastAsia" w:ascii="宋体" w:hAnsi="宋体" w:eastAsia="宋体" w:cs="宋体"/>
          <w:color w:val="auto"/>
          <w:kern w:val="2"/>
          <w:sz w:val="28"/>
          <w:szCs w:val="28"/>
          <w:highlight w:val="none"/>
        </w:rPr>
        <w:t>了解维护设备类型、使用情况</w:t>
      </w:r>
      <w:r>
        <w:rPr>
          <w:rFonts w:hint="eastAsia" w:ascii="宋体" w:hAnsi="宋体" w:eastAsia="宋体" w:cs="宋体"/>
          <w:color w:val="auto"/>
          <w:kern w:val="2"/>
          <w:sz w:val="28"/>
          <w:szCs w:val="28"/>
          <w:highlight w:val="none"/>
          <w:lang w:eastAsia="zh-CN"/>
        </w:rPr>
        <w:t>。</w:t>
      </w:r>
      <w:r>
        <w:rPr>
          <w:rFonts w:hint="eastAsia" w:ascii="宋体" w:hAnsi="宋体" w:eastAsia="宋体" w:cs="宋体"/>
          <w:color w:val="auto"/>
          <w:sz w:val="28"/>
          <w:szCs w:val="28"/>
          <w:highlight w:val="none"/>
          <w:lang w:val="en-US" w:eastAsia="zh-CN"/>
        </w:rPr>
        <w:t>投标时</w:t>
      </w:r>
      <w:r>
        <w:rPr>
          <w:rFonts w:hint="eastAsia" w:ascii="宋体" w:hAnsi="宋体" w:eastAsia="宋体" w:cs="宋体"/>
          <w:color w:val="auto"/>
          <w:sz w:val="28"/>
          <w:szCs w:val="28"/>
          <w:highlight w:val="none"/>
        </w:rPr>
        <w:t>列出系统设施配件、管材、阀门、控制元器件等配件清单及价格表</w:t>
      </w:r>
      <w:r>
        <w:rPr>
          <w:rFonts w:hint="eastAsia" w:ascii="宋体" w:hAnsi="宋体" w:eastAsia="宋体" w:cs="宋体"/>
          <w:color w:val="auto"/>
          <w:sz w:val="28"/>
          <w:szCs w:val="28"/>
          <w:highlight w:val="none"/>
          <w:lang w:val="en-US" w:eastAsia="zh-CN"/>
        </w:rPr>
        <w:t>不少于</w:t>
      </w:r>
      <w:r>
        <w:rPr>
          <w:rFonts w:hint="eastAsia" w:ascii="宋体" w:hAnsi="宋体" w:eastAsia="宋体" w:cs="宋体"/>
          <w:color w:val="auto"/>
          <w:sz w:val="28"/>
          <w:szCs w:val="28"/>
          <w:highlight w:val="yellow"/>
          <w:lang w:val="en-US" w:eastAsia="zh-CN"/>
        </w:rPr>
        <w:t>30条</w:t>
      </w:r>
      <w:r>
        <w:rPr>
          <w:rFonts w:hint="eastAsia" w:ascii="宋体" w:hAnsi="宋体" w:eastAsia="宋体" w:cs="宋体"/>
          <w:color w:val="auto"/>
          <w:sz w:val="28"/>
          <w:szCs w:val="28"/>
          <w:highlight w:val="none"/>
          <w:lang w:val="en-US" w:eastAsia="zh-CN"/>
        </w:rPr>
        <w:t>（包含但不限于）</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报价应包括中央空调系统设备维修、维护、保养、</w:t>
      </w:r>
      <w:r>
        <w:rPr>
          <w:rFonts w:hint="eastAsia" w:ascii="宋体" w:hAnsi="宋体" w:eastAsia="宋体" w:cs="宋体"/>
          <w:color w:val="auto"/>
          <w:sz w:val="28"/>
          <w:szCs w:val="28"/>
          <w:highlight w:val="yellow"/>
          <w:lang w:val="en-US" w:eastAsia="zh-CN"/>
        </w:rPr>
        <w:t>清洗</w:t>
      </w:r>
      <w:r>
        <w:rPr>
          <w:rFonts w:hint="eastAsia" w:ascii="宋体" w:hAnsi="宋体" w:eastAsia="宋体" w:cs="宋体"/>
          <w:color w:val="auto"/>
          <w:sz w:val="28"/>
          <w:szCs w:val="28"/>
          <w:highlight w:val="none"/>
          <w:lang w:val="en-US" w:eastAsia="zh-CN"/>
        </w:rPr>
        <w:t>、设备使用费、保险费、管理费、税金等全费用</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但不作为维保期间配件更换价目表，签订合同前由采购人核定后作为合同附件</w:t>
      </w:r>
      <w:r>
        <w:rPr>
          <w:rFonts w:hint="eastAsia" w:ascii="宋体" w:hAnsi="宋体" w:eastAsia="宋体" w:cs="宋体"/>
          <w:color w:val="auto"/>
          <w:sz w:val="28"/>
          <w:szCs w:val="28"/>
          <w:highlight w:val="none"/>
        </w:rPr>
        <w:t>。</w:t>
      </w:r>
    </w:p>
    <w:p>
      <w:pPr>
        <w:keepNext w:val="0"/>
        <w:keepLines w:val="0"/>
        <w:pageBreakBefore w:val="0"/>
        <w:kinsoku/>
        <w:wordWrap/>
        <w:overflowPunct/>
        <w:topLinePunct w:val="0"/>
        <w:autoSpaceDE/>
        <w:autoSpaceDN/>
        <w:bidi w:val="0"/>
        <w:adjustRightInd/>
        <w:snapToGrid/>
        <w:spacing w:line="540" w:lineRule="exact"/>
        <w:ind w:left="-2" w:leftChars="-1" w:firstLine="560" w:firstLineChars="200"/>
        <w:rPr>
          <w:rFonts w:hint="eastAsia" w:ascii="宋体" w:hAnsi="宋体" w:eastAsia="宋体" w:cs="宋体"/>
          <w:color w:val="auto"/>
          <w:kern w:val="2"/>
          <w:sz w:val="28"/>
          <w:szCs w:val="28"/>
          <w:highlight w:val="none"/>
          <w:lang w:eastAsia="zh-CN"/>
        </w:rPr>
      </w:pPr>
      <w:r>
        <w:rPr>
          <w:rFonts w:hint="eastAsia" w:ascii="宋体" w:hAnsi="宋体" w:eastAsia="宋体" w:cs="宋体"/>
          <w:color w:val="auto"/>
          <w:kern w:val="2"/>
          <w:sz w:val="28"/>
          <w:szCs w:val="28"/>
          <w:highlight w:val="none"/>
          <w:lang w:val="en-US" w:eastAsia="zh-CN"/>
        </w:rPr>
        <w:t>27.</w:t>
      </w:r>
      <w:r>
        <w:rPr>
          <w:rFonts w:hint="eastAsia" w:ascii="宋体" w:hAnsi="宋体" w:eastAsia="宋体" w:cs="宋体"/>
          <w:color w:val="auto"/>
          <w:kern w:val="2"/>
          <w:sz w:val="28"/>
          <w:szCs w:val="28"/>
          <w:highlight w:val="none"/>
        </w:rPr>
        <w:t>投标时需列出项目所涉及到的备品备件清单价目表。配件必须为原厂同质</w:t>
      </w:r>
      <w:r>
        <w:rPr>
          <w:rFonts w:hint="eastAsia" w:ascii="宋体" w:hAnsi="宋体" w:eastAsia="宋体" w:cs="宋体"/>
          <w:color w:val="auto"/>
          <w:kern w:val="2"/>
          <w:sz w:val="28"/>
          <w:szCs w:val="28"/>
          <w:highlight w:val="none"/>
          <w:lang w:eastAsia="zh-CN"/>
        </w:rPr>
        <w:t>（全新）</w:t>
      </w:r>
      <w:r>
        <w:rPr>
          <w:rFonts w:hint="eastAsia" w:ascii="宋体" w:hAnsi="宋体" w:eastAsia="宋体" w:cs="宋体"/>
          <w:color w:val="auto"/>
          <w:kern w:val="2"/>
          <w:sz w:val="28"/>
          <w:szCs w:val="28"/>
          <w:highlight w:val="none"/>
        </w:rPr>
        <w:t>配件</w:t>
      </w:r>
      <w:r>
        <w:rPr>
          <w:rFonts w:hint="eastAsia" w:ascii="宋体" w:hAnsi="宋体" w:eastAsia="宋体" w:cs="宋体"/>
          <w:color w:val="auto"/>
          <w:kern w:val="2"/>
          <w:sz w:val="28"/>
          <w:szCs w:val="28"/>
          <w:highlight w:val="none"/>
          <w:lang w:eastAsia="zh-CN"/>
        </w:rPr>
        <w:t>。</w:t>
      </w:r>
    </w:p>
    <w:p>
      <w:pPr>
        <w:spacing w:line="540" w:lineRule="exact"/>
        <w:ind w:left="-2" w:leftChars="-1" w:firstLine="560" w:firstLineChars="200"/>
        <w:rPr>
          <w:rFonts w:hint="eastAsia" w:ascii="宋体" w:hAnsi="宋体" w:eastAsia="宋体" w:cs="宋体"/>
          <w:color w:val="auto"/>
          <w:kern w:val="2"/>
          <w:sz w:val="28"/>
          <w:szCs w:val="28"/>
          <w:highlight w:val="none"/>
          <w:lang w:val="zh-CN" w:eastAsia="zh-CN"/>
        </w:rPr>
      </w:pPr>
      <w:r>
        <w:rPr>
          <w:rFonts w:hint="eastAsia" w:ascii="宋体" w:hAnsi="宋体" w:eastAsia="宋体" w:cs="宋体"/>
          <w:color w:val="auto"/>
          <w:kern w:val="2"/>
          <w:sz w:val="28"/>
          <w:szCs w:val="28"/>
          <w:highlight w:val="none"/>
          <w:lang w:val="en-US" w:eastAsia="zh-CN"/>
        </w:rPr>
        <w:t>28</w:t>
      </w:r>
      <w:r>
        <w:rPr>
          <w:rFonts w:hint="eastAsia" w:ascii="宋体" w:hAnsi="宋体" w:eastAsia="宋体" w:cs="宋体"/>
          <w:color w:val="auto"/>
          <w:kern w:val="2"/>
          <w:sz w:val="28"/>
          <w:szCs w:val="28"/>
          <w:highlight w:val="none"/>
          <w:lang w:val="zh-CN" w:eastAsia="zh-CN"/>
        </w:rPr>
        <w:t>. 中央空调系统-巡检</w:t>
      </w:r>
    </w:p>
    <w:p>
      <w:pPr>
        <w:spacing w:line="540" w:lineRule="exact"/>
        <w:ind w:left="-2" w:leftChars="-1" w:firstLine="560" w:firstLineChars="200"/>
        <w:rPr>
          <w:rFonts w:hint="eastAsia" w:ascii="宋体" w:hAnsi="宋体" w:eastAsia="宋体" w:cs="宋体"/>
          <w:color w:val="auto"/>
          <w:kern w:val="2"/>
          <w:sz w:val="28"/>
          <w:szCs w:val="28"/>
          <w:highlight w:val="none"/>
          <w:lang w:val="zh-CN" w:eastAsia="zh-CN"/>
        </w:rPr>
      </w:pPr>
      <w:r>
        <w:rPr>
          <w:rFonts w:hint="eastAsia" w:ascii="宋体" w:hAnsi="宋体" w:eastAsia="宋体" w:cs="宋体"/>
          <w:color w:val="auto"/>
          <w:kern w:val="2"/>
          <w:sz w:val="28"/>
          <w:szCs w:val="28"/>
          <w:highlight w:val="none"/>
          <w:lang w:val="zh-CN" w:eastAsia="zh-CN"/>
        </w:rPr>
        <w:t>供应商在设备运行期间每日需完成对承包范围内中央空调设备设施的巡查工作，巡检内容为整个中央空调系统：室内外机、新风机组、控制部分、操控部分、冷凝水流畅等的运行情况，并须作详细的巡检记录，每月定期交采购人管理部门。</w:t>
      </w:r>
    </w:p>
    <w:p>
      <w:pPr>
        <w:spacing w:line="540" w:lineRule="exact"/>
        <w:ind w:left="-2" w:leftChars="-1" w:firstLine="560" w:firstLineChars="200"/>
        <w:rPr>
          <w:rFonts w:hint="eastAsia" w:ascii="宋体" w:hAnsi="宋体" w:eastAsia="宋体" w:cs="宋体"/>
          <w:color w:val="auto"/>
          <w:kern w:val="2"/>
          <w:sz w:val="28"/>
          <w:szCs w:val="28"/>
          <w:highlight w:val="none"/>
          <w:lang w:val="zh-CN" w:eastAsia="zh-CN"/>
        </w:rPr>
      </w:pPr>
      <w:r>
        <w:rPr>
          <w:rFonts w:hint="eastAsia" w:ascii="宋体" w:hAnsi="宋体" w:eastAsia="宋体" w:cs="宋体"/>
          <w:color w:val="auto"/>
          <w:kern w:val="2"/>
          <w:sz w:val="28"/>
          <w:szCs w:val="28"/>
          <w:highlight w:val="none"/>
          <w:lang w:val="zh-CN" w:eastAsia="zh-CN"/>
        </w:rPr>
        <w:t>设备未运行期间供应商每周对承包区域内的中央空调设备设施、控制柜等进行巡检一次，并须做详细的巡检记录，每月定期交采购人管理部门。</w:t>
      </w:r>
    </w:p>
    <w:p>
      <w:pPr>
        <w:spacing w:line="540" w:lineRule="exact"/>
        <w:ind w:left="-2" w:leftChars="-1" w:firstLine="560" w:firstLineChars="200"/>
        <w:rPr>
          <w:rFonts w:hint="eastAsia" w:ascii="宋体" w:hAnsi="宋体" w:eastAsia="宋体" w:cs="宋体"/>
          <w:color w:val="auto"/>
          <w:kern w:val="2"/>
          <w:sz w:val="28"/>
          <w:szCs w:val="28"/>
          <w:highlight w:val="none"/>
          <w:lang w:val="zh-CN" w:eastAsia="zh-CN"/>
        </w:rPr>
      </w:pPr>
      <w:r>
        <w:rPr>
          <w:rFonts w:hint="eastAsia" w:ascii="宋体" w:hAnsi="宋体" w:eastAsia="宋体" w:cs="宋体"/>
          <w:color w:val="auto"/>
          <w:kern w:val="2"/>
          <w:sz w:val="28"/>
          <w:szCs w:val="28"/>
          <w:highlight w:val="none"/>
          <w:lang w:val="en-US" w:eastAsia="zh-CN"/>
        </w:rPr>
        <w:t>29</w:t>
      </w:r>
      <w:r>
        <w:rPr>
          <w:rFonts w:hint="eastAsia" w:ascii="宋体" w:hAnsi="宋体" w:eastAsia="宋体" w:cs="宋体"/>
          <w:color w:val="auto"/>
          <w:kern w:val="2"/>
          <w:sz w:val="28"/>
          <w:szCs w:val="28"/>
          <w:highlight w:val="none"/>
          <w:lang w:val="zh-CN" w:eastAsia="zh-CN"/>
        </w:rPr>
        <w:t>. 中央空调系统-空调主机（外机）</w:t>
      </w:r>
    </w:p>
    <w:p>
      <w:pPr>
        <w:spacing w:line="540" w:lineRule="exact"/>
        <w:ind w:left="-2" w:leftChars="-1" w:firstLine="560" w:firstLineChars="200"/>
        <w:rPr>
          <w:rFonts w:hint="eastAsia" w:ascii="宋体" w:hAnsi="宋体" w:eastAsia="宋体" w:cs="宋体"/>
          <w:color w:val="auto"/>
          <w:kern w:val="2"/>
          <w:sz w:val="28"/>
          <w:szCs w:val="28"/>
          <w:highlight w:val="none"/>
          <w:lang w:val="zh-CN" w:eastAsia="zh-CN"/>
        </w:rPr>
      </w:pPr>
      <w:r>
        <w:rPr>
          <w:rFonts w:hint="eastAsia" w:ascii="宋体" w:hAnsi="宋体" w:eastAsia="宋体" w:cs="宋体"/>
          <w:color w:val="auto"/>
          <w:kern w:val="2"/>
          <w:sz w:val="28"/>
          <w:szCs w:val="28"/>
          <w:highlight w:val="none"/>
          <w:lang w:val="zh-CN" w:eastAsia="zh-CN"/>
        </w:rPr>
        <w:t>确保制冷主机的安全稳定运行，每年进行一次大型维护保养，包括制冷主机本体及压缩机、电控箱及线路、蒸发器、冷凝器、润滑系统、电机、轴承大型设备等所有设备设施。并对油路进行清洗；对冷冻油、油过滤器、干燥过滤器进行更换。</w:t>
      </w:r>
    </w:p>
    <w:p>
      <w:pPr>
        <w:spacing w:line="540" w:lineRule="exact"/>
        <w:ind w:left="-2" w:leftChars="-1" w:firstLine="560" w:firstLineChars="200"/>
        <w:rPr>
          <w:rFonts w:hint="eastAsia" w:ascii="宋体" w:hAnsi="宋体" w:eastAsia="宋体" w:cs="宋体"/>
          <w:color w:val="auto"/>
          <w:kern w:val="2"/>
          <w:sz w:val="28"/>
          <w:szCs w:val="28"/>
          <w:highlight w:val="none"/>
          <w:lang w:val="zh-CN" w:eastAsia="zh-CN"/>
        </w:rPr>
      </w:pPr>
      <w:r>
        <w:rPr>
          <w:rFonts w:hint="eastAsia" w:ascii="宋体" w:hAnsi="宋体" w:eastAsia="宋体" w:cs="宋体"/>
          <w:color w:val="auto"/>
          <w:kern w:val="2"/>
          <w:sz w:val="28"/>
          <w:szCs w:val="28"/>
          <w:highlight w:val="none"/>
          <w:lang w:val="en-US" w:eastAsia="zh-CN"/>
        </w:rPr>
        <w:t>30</w:t>
      </w:r>
      <w:r>
        <w:rPr>
          <w:rFonts w:hint="eastAsia" w:ascii="宋体" w:hAnsi="宋体" w:eastAsia="宋体" w:cs="宋体"/>
          <w:color w:val="auto"/>
          <w:kern w:val="2"/>
          <w:sz w:val="28"/>
          <w:szCs w:val="28"/>
          <w:highlight w:val="none"/>
          <w:lang w:val="zh-CN" w:eastAsia="zh-CN"/>
        </w:rPr>
        <w:t>. 中央空调系统-空调氟系统</w:t>
      </w:r>
    </w:p>
    <w:p>
      <w:pPr>
        <w:spacing w:line="540" w:lineRule="exact"/>
        <w:ind w:left="-2" w:leftChars="-1" w:firstLine="560" w:firstLineChars="200"/>
        <w:rPr>
          <w:rFonts w:hint="eastAsia" w:ascii="宋体" w:hAnsi="宋体" w:eastAsia="宋体" w:cs="宋体"/>
          <w:color w:val="auto"/>
          <w:kern w:val="2"/>
          <w:sz w:val="28"/>
          <w:szCs w:val="28"/>
          <w:highlight w:val="none"/>
          <w:lang w:val="zh-CN" w:eastAsia="zh-CN"/>
        </w:rPr>
      </w:pPr>
      <w:r>
        <w:rPr>
          <w:rFonts w:hint="eastAsia" w:ascii="宋体" w:hAnsi="宋体" w:eastAsia="宋体" w:cs="宋体"/>
          <w:color w:val="auto"/>
          <w:kern w:val="2"/>
          <w:sz w:val="28"/>
          <w:szCs w:val="28"/>
          <w:highlight w:val="none"/>
          <w:lang w:val="zh-CN" w:eastAsia="zh-CN"/>
        </w:rPr>
        <w:t>每月对压缩机、风机电机进行绝缘检测一次；</w:t>
      </w:r>
    </w:p>
    <w:p>
      <w:pPr>
        <w:spacing w:line="540" w:lineRule="exact"/>
        <w:ind w:left="-2" w:leftChars="-1" w:firstLine="560" w:firstLineChars="200"/>
        <w:rPr>
          <w:rFonts w:hint="eastAsia" w:ascii="宋体" w:hAnsi="宋体" w:eastAsia="宋体" w:cs="宋体"/>
          <w:color w:val="auto"/>
          <w:kern w:val="2"/>
          <w:sz w:val="28"/>
          <w:szCs w:val="28"/>
          <w:highlight w:val="none"/>
          <w:lang w:val="zh-CN" w:eastAsia="zh-CN"/>
        </w:rPr>
      </w:pPr>
      <w:r>
        <w:rPr>
          <w:rFonts w:hint="eastAsia" w:ascii="宋体" w:hAnsi="宋体" w:eastAsia="宋体" w:cs="宋体"/>
          <w:color w:val="auto"/>
          <w:kern w:val="2"/>
          <w:sz w:val="28"/>
          <w:szCs w:val="28"/>
          <w:highlight w:val="none"/>
          <w:lang w:val="zh-CN" w:eastAsia="zh-CN"/>
        </w:rPr>
        <w:t>每两月压缩机、风机电机进行相间及对地检测一次；</w:t>
      </w:r>
    </w:p>
    <w:p>
      <w:pPr>
        <w:spacing w:line="540" w:lineRule="exact"/>
        <w:ind w:left="-2" w:leftChars="-1" w:firstLine="560" w:firstLineChars="200"/>
        <w:rPr>
          <w:rFonts w:hint="eastAsia" w:ascii="宋体" w:hAnsi="宋体" w:eastAsia="宋体" w:cs="宋体"/>
          <w:color w:val="auto"/>
          <w:kern w:val="2"/>
          <w:sz w:val="28"/>
          <w:szCs w:val="28"/>
          <w:highlight w:val="none"/>
          <w:lang w:val="zh-CN" w:eastAsia="zh-CN"/>
        </w:rPr>
      </w:pPr>
      <w:r>
        <w:rPr>
          <w:rFonts w:hint="eastAsia" w:ascii="宋体" w:hAnsi="宋体" w:eastAsia="宋体" w:cs="宋体"/>
          <w:color w:val="auto"/>
          <w:kern w:val="2"/>
          <w:sz w:val="28"/>
          <w:szCs w:val="28"/>
          <w:highlight w:val="none"/>
          <w:lang w:val="zh-CN" w:eastAsia="zh-CN"/>
        </w:rPr>
        <w:t>每月对氟系统进行一次检漏检查；</w:t>
      </w:r>
    </w:p>
    <w:p>
      <w:pPr>
        <w:spacing w:line="540" w:lineRule="exact"/>
        <w:ind w:left="-2" w:leftChars="-1" w:firstLine="560" w:firstLineChars="200"/>
        <w:rPr>
          <w:rFonts w:hint="eastAsia" w:ascii="宋体" w:hAnsi="宋体" w:eastAsia="宋体" w:cs="宋体"/>
          <w:color w:val="auto"/>
          <w:kern w:val="2"/>
          <w:sz w:val="28"/>
          <w:szCs w:val="28"/>
          <w:highlight w:val="none"/>
          <w:lang w:val="zh-CN" w:eastAsia="zh-CN"/>
        </w:rPr>
      </w:pPr>
      <w:r>
        <w:rPr>
          <w:rFonts w:hint="eastAsia" w:ascii="宋体" w:hAnsi="宋体" w:eastAsia="宋体" w:cs="宋体"/>
          <w:color w:val="auto"/>
          <w:kern w:val="2"/>
          <w:sz w:val="28"/>
          <w:szCs w:val="28"/>
          <w:highlight w:val="none"/>
          <w:lang w:val="zh-CN" w:eastAsia="zh-CN"/>
        </w:rPr>
        <w:t>每两月对控制系统检查、试动作、接线端子紧固一次；</w:t>
      </w:r>
    </w:p>
    <w:p>
      <w:pPr>
        <w:spacing w:line="540" w:lineRule="exact"/>
        <w:ind w:left="-2" w:leftChars="-1" w:firstLine="560" w:firstLineChars="200"/>
        <w:rPr>
          <w:rFonts w:hint="eastAsia" w:ascii="宋体" w:hAnsi="宋体" w:eastAsia="宋体" w:cs="宋体"/>
          <w:color w:val="auto"/>
          <w:kern w:val="2"/>
          <w:sz w:val="28"/>
          <w:szCs w:val="28"/>
          <w:highlight w:val="none"/>
          <w:lang w:val="zh-CN" w:eastAsia="zh-CN"/>
        </w:rPr>
      </w:pPr>
      <w:r>
        <w:rPr>
          <w:rFonts w:hint="eastAsia" w:ascii="宋体" w:hAnsi="宋体" w:eastAsia="宋体" w:cs="宋体"/>
          <w:color w:val="auto"/>
          <w:kern w:val="2"/>
          <w:sz w:val="28"/>
          <w:szCs w:val="28"/>
          <w:highlight w:val="none"/>
          <w:lang w:val="zh-CN" w:eastAsia="zh-CN"/>
        </w:rPr>
        <w:t>每半年对系统酸碱度及干燥度检测一次，及对冷冻油及过滤器进行更换；</w:t>
      </w:r>
    </w:p>
    <w:p>
      <w:pPr>
        <w:spacing w:line="540" w:lineRule="exact"/>
        <w:ind w:left="-2" w:leftChars="-1" w:firstLine="560" w:firstLineChars="200"/>
        <w:rPr>
          <w:rFonts w:hint="eastAsia" w:ascii="宋体" w:hAnsi="宋体" w:eastAsia="宋体" w:cs="宋体"/>
          <w:color w:val="auto"/>
          <w:kern w:val="2"/>
          <w:sz w:val="28"/>
          <w:szCs w:val="28"/>
          <w:highlight w:val="none"/>
          <w:lang w:val="zh-CN" w:eastAsia="zh-CN"/>
        </w:rPr>
      </w:pPr>
      <w:r>
        <w:rPr>
          <w:rFonts w:hint="eastAsia" w:ascii="宋体" w:hAnsi="宋体" w:eastAsia="宋体" w:cs="宋体"/>
          <w:color w:val="auto"/>
          <w:kern w:val="2"/>
          <w:sz w:val="28"/>
          <w:szCs w:val="28"/>
          <w:highlight w:val="none"/>
          <w:lang w:val="zh-CN" w:eastAsia="zh-CN"/>
        </w:rPr>
        <w:t>每半年对系统运行工况检查调整，及对添加制冷剂一次；</w:t>
      </w:r>
    </w:p>
    <w:p>
      <w:pPr>
        <w:spacing w:line="540" w:lineRule="exact"/>
        <w:ind w:left="-2" w:leftChars="-1" w:firstLine="560" w:firstLineChars="200"/>
        <w:rPr>
          <w:rFonts w:hint="eastAsia" w:ascii="宋体" w:hAnsi="宋体" w:eastAsia="宋体" w:cs="宋体"/>
          <w:color w:val="auto"/>
          <w:kern w:val="2"/>
          <w:sz w:val="28"/>
          <w:szCs w:val="28"/>
          <w:highlight w:val="none"/>
          <w:lang w:val="zh-CN" w:eastAsia="zh-CN"/>
        </w:rPr>
      </w:pPr>
      <w:r>
        <w:rPr>
          <w:rFonts w:hint="eastAsia" w:ascii="宋体" w:hAnsi="宋体" w:eastAsia="宋体" w:cs="宋体"/>
          <w:color w:val="auto"/>
          <w:kern w:val="2"/>
          <w:sz w:val="28"/>
          <w:szCs w:val="28"/>
          <w:highlight w:val="none"/>
          <w:lang w:val="zh-CN" w:eastAsia="zh-CN"/>
        </w:rPr>
        <w:t>每半年对设备冷凝翅片进行一次清洗维护。</w:t>
      </w:r>
    </w:p>
    <w:p>
      <w:pPr>
        <w:spacing w:line="540" w:lineRule="exact"/>
        <w:ind w:left="-2" w:leftChars="-1" w:firstLine="560" w:firstLineChars="200"/>
        <w:rPr>
          <w:rFonts w:hint="eastAsia" w:ascii="宋体" w:hAnsi="宋体" w:eastAsia="宋体" w:cs="宋体"/>
          <w:color w:val="auto"/>
          <w:kern w:val="2"/>
          <w:sz w:val="28"/>
          <w:szCs w:val="28"/>
          <w:highlight w:val="none"/>
          <w:lang w:val="zh-CN" w:eastAsia="zh-CN"/>
        </w:rPr>
      </w:pPr>
      <w:r>
        <w:rPr>
          <w:rFonts w:hint="eastAsia" w:ascii="宋体" w:hAnsi="宋体" w:eastAsia="宋体" w:cs="宋体"/>
          <w:color w:val="auto"/>
          <w:kern w:val="2"/>
          <w:sz w:val="28"/>
          <w:szCs w:val="28"/>
          <w:highlight w:val="none"/>
          <w:lang w:val="en-US" w:eastAsia="zh-CN"/>
        </w:rPr>
        <w:t>31</w:t>
      </w:r>
      <w:r>
        <w:rPr>
          <w:rFonts w:hint="eastAsia" w:ascii="宋体" w:hAnsi="宋体" w:eastAsia="宋体" w:cs="宋体"/>
          <w:color w:val="auto"/>
          <w:kern w:val="2"/>
          <w:sz w:val="28"/>
          <w:szCs w:val="28"/>
          <w:highlight w:val="none"/>
          <w:lang w:val="zh-CN" w:eastAsia="zh-CN"/>
        </w:rPr>
        <w:t>. 中央空调系统-控制柜</w:t>
      </w:r>
    </w:p>
    <w:p>
      <w:pPr>
        <w:spacing w:line="540" w:lineRule="exact"/>
        <w:ind w:left="-2" w:leftChars="-1" w:firstLine="560" w:firstLineChars="200"/>
        <w:rPr>
          <w:rFonts w:hint="eastAsia" w:ascii="宋体" w:hAnsi="宋体" w:eastAsia="宋体" w:cs="宋体"/>
          <w:color w:val="auto"/>
          <w:kern w:val="2"/>
          <w:sz w:val="28"/>
          <w:szCs w:val="28"/>
          <w:highlight w:val="none"/>
          <w:lang w:val="zh-CN" w:eastAsia="zh-CN"/>
        </w:rPr>
      </w:pPr>
      <w:r>
        <w:rPr>
          <w:rFonts w:hint="eastAsia" w:ascii="宋体" w:hAnsi="宋体" w:eastAsia="宋体" w:cs="宋体"/>
          <w:color w:val="auto"/>
          <w:kern w:val="2"/>
          <w:sz w:val="28"/>
          <w:szCs w:val="28"/>
          <w:highlight w:val="none"/>
          <w:lang w:val="zh-CN" w:eastAsia="zh-CN"/>
        </w:rPr>
        <w:t>控制柜电源的检查，电源电压、电流、线路温升测试（其中电压、电流、温度每日检查记录）</w:t>
      </w:r>
    </w:p>
    <w:p>
      <w:pPr>
        <w:spacing w:line="540" w:lineRule="exact"/>
        <w:ind w:left="-2" w:leftChars="-1" w:firstLine="560" w:firstLineChars="200"/>
        <w:rPr>
          <w:rFonts w:hint="eastAsia" w:ascii="宋体" w:hAnsi="宋体" w:eastAsia="宋体" w:cs="宋体"/>
          <w:color w:val="auto"/>
          <w:kern w:val="2"/>
          <w:sz w:val="28"/>
          <w:szCs w:val="28"/>
          <w:highlight w:val="none"/>
          <w:lang w:val="zh-CN" w:eastAsia="zh-CN"/>
        </w:rPr>
      </w:pPr>
      <w:r>
        <w:rPr>
          <w:rFonts w:hint="eastAsia" w:ascii="宋体" w:hAnsi="宋体" w:eastAsia="宋体" w:cs="宋体"/>
          <w:color w:val="auto"/>
          <w:kern w:val="2"/>
          <w:sz w:val="28"/>
          <w:szCs w:val="28"/>
          <w:highlight w:val="none"/>
          <w:lang w:val="zh-CN" w:eastAsia="zh-CN"/>
        </w:rPr>
        <w:t>每两月对线路的绝缘和相间及对地进行一次检测；</w:t>
      </w:r>
    </w:p>
    <w:p>
      <w:pPr>
        <w:spacing w:line="540" w:lineRule="exact"/>
        <w:ind w:left="-2" w:leftChars="-1" w:firstLine="560" w:firstLineChars="200"/>
        <w:rPr>
          <w:rFonts w:hint="eastAsia" w:ascii="宋体" w:hAnsi="宋体" w:eastAsia="宋体" w:cs="宋体"/>
          <w:color w:val="auto"/>
          <w:kern w:val="2"/>
          <w:sz w:val="28"/>
          <w:szCs w:val="28"/>
          <w:highlight w:val="none"/>
          <w:lang w:val="zh-CN" w:eastAsia="zh-CN"/>
        </w:rPr>
      </w:pPr>
      <w:r>
        <w:rPr>
          <w:rFonts w:hint="eastAsia" w:ascii="宋体" w:hAnsi="宋体" w:eastAsia="宋体" w:cs="宋体"/>
          <w:color w:val="auto"/>
          <w:kern w:val="2"/>
          <w:sz w:val="28"/>
          <w:szCs w:val="28"/>
          <w:highlight w:val="none"/>
          <w:lang w:val="zh-CN" w:eastAsia="zh-CN"/>
        </w:rPr>
        <w:t>每两月对线路接线端子进行一次紧固；</w:t>
      </w:r>
    </w:p>
    <w:p>
      <w:pPr>
        <w:spacing w:line="540" w:lineRule="exact"/>
        <w:ind w:left="-2" w:leftChars="-1" w:firstLine="560" w:firstLineChars="200"/>
        <w:rPr>
          <w:rFonts w:hint="eastAsia" w:ascii="宋体" w:hAnsi="宋体" w:eastAsia="宋体" w:cs="宋体"/>
          <w:color w:val="auto"/>
          <w:kern w:val="2"/>
          <w:sz w:val="28"/>
          <w:szCs w:val="28"/>
          <w:highlight w:val="none"/>
          <w:lang w:val="zh-CN" w:eastAsia="zh-CN"/>
        </w:rPr>
      </w:pPr>
      <w:r>
        <w:rPr>
          <w:rFonts w:hint="eastAsia" w:ascii="宋体" w:hAnsi="宋体" w:eastAsia="宋体" w:cs="宋体"/>
          <w:color w:val="auto"/>
          <w:kern w:val="2"/>
          <w:sz w:val="28"/>
          <w:szCs w:val="28"/>
          <w:highlight w:val="none"/>
          <w:lang w:val="zh-CN" w:eastAsia="zh-CN"/>
        </w:rPr>
        <w:t>每三月对控制柜进行一次除尘；</w:t>
      </w:r>
    </w:p>
    <w:p>
      <w:pPr>
        <w:spacing w:line="540" w:lineRule="exact"/>
        <w:ind w:left="-2" w:leftChars="-1" w:firstLine="560" w:firstLineChars="200"/>
        <w:rPr>
          <w:rFonts w:hint="eastAsia" w:ascii="宋体" w:hAnsi="宋体" w:eastAsia="宋体" w:cs="宋体"/>
          <w:color w:val="auto"/>
          <w:kern w:val="2"/>
          <w:sz w:val="28"/>
          <w:szCs w:val="28"/>
          <w:highlight w:val="none"/>
          <w:lang w:val="zh-CN" w:eastAsia="zh-CN"/>
        </w:rPr>
      </w:pPr>
      <w:r>
        <w:rPr>
          <w:rFonts w:hint="eastAsia" w:ascii="宋体" w:hAnsi="宋体" w:eastAsia="宋体" w:cs="宋体"/>
          <w:color w:val="auto"/>
          <w:kern w:val="2"/>
          <w:sz w:val="28"/>
          <w:szCs w:val="28"/>
          <w:highlight w:val="none"/>
          <w:lang w:val="zh-CN" w:eastAsia="zh-CN"/>
        </w:rPr>
        <w:t>每两月对控制线路以及漏电保护等保护装置进行一次试动作；</w:t>
      </w:r>
    </w:p>
    <w:p>
      <w:pPr>
        <w:spacing w:line="540" w:lineRule="exact"/>
        <w:ind w:left="-2" w:leftChars="-1" w:firstLine="560" w:firstLineChars="200"/>
        <w:rPr>
          <w:rFonts w:hint="eastAsia" w:ascii="宋体" w:hAnsi="宋体" w:eastAsia="宋体" w:cs="宋体"/>
          <w:color w:val="auto"/>
          <w:kern w:val="2"/>
          <w:sz w:val="28"/>
          <w:szCs w:val="28"/>
          <w:highlight w:val="none"/>
          <w:lang w:val="zh-CN" w:eastAsia="zh-CN"/>
        </w:rPr>
      </w:pPr>
      <w:r>
        <w:rPr>
          <w:rFonts w:hint="eastAsia" w:ascii="宋体" w:hAnsi="宋体" w:eastAsia="宋体" w:cs="宋体"/>
          <w:color w:val="auto"/>
          <w:kern w:val="2"/>
          <w:sz w:val="28"/>
          <w:szCs w:val="28"/>
          <w:highlight w:val="none"/>
          <w:lang w:val="zh-CN" w:eastAsia="zh-CN"/>
        </w:rPr>
        <w:t>每半年对接触器进行一次检查维护，触点处理；</w:t>
      </w:r>
    </w:p>
    <w:p>
      <w:pPr>
        <w:spacing w:line="540" w:lineRule="exact"/>
        <w:ind w:left="-2" w:leftChars="-1" w:firstLine="560" w:firstLineChars="200"/>
        <w:rPr>
          <w:rFonts w:hint="eastAsia" w:ascii="宋体" w:hAnsi="宋体" w:eastAsia="宋体" w:cs="宋体"/>
          <w:color w:val="auto"/>
          <w:kern w:val="2"/>
          <w:sz w:val="28"/>
          <w:szCs w:val="28"/>
          <w:highlight w:val="none"/>
          <w:lang w:val="zh-CN" w:eastAsia="zh-CN"/>
        </w:rPr>
      </w:pPr>
      <w:r>
        <w:rPr>
          <w:rFonts w:hint="eastAsia" w:ascii="宋体" w:hAnsi="宋体" w:eastAsia="宋体" w:cs="宋体"/>
          <w:color w:val="auto"/>
          <w:kern w:val="2"/>
          <w:sz w:val="28"/>
          <w:szCs w:val="28"/>
          <w:highlight w:val="none"/>
          <w:lang w:val="zh-CN" w:eastAsia="zh-CN"/>
        </w:rPr>
        <w:t>每两月对各类传感器（温度、湿度、压差等）、执行器、数模转换器等进行一次维护检查；</w:t>
      </w:r>
    </w:p>
    <w:p>
      <w:pPr>
        <w:spacing w:line="540" w:lineRule="exact"/>
        <w:ind w:left="-2" w:leftChars="-1" w:firstLine="560" w:firstLineChars="200"/>
        <w:rPr>
          <w:rFonts w:hint="eastAsia" w:ascii="宋体" w:hAnsi="宋体" w:eastAsia="宋体" w:cs="宋体"/>
          <w:color w:val="auto"/>
          <w:kern w:val="2"/>
          <w:sz w:val="28"/>
          <w:szCs w:val="28"/>
          <w:highlight w:val="none"/>
          <w:lang w:val="zh-CN" w:eastAsia="zh-CN"/>
        </w:rPr>
      </w:pPr>
      <w:r>
        <w:rPr>
          <w:rFonts w:hint="eastAsia" w:ascii="宋体" w:hAnsi="宋体" w:eastAsia="宋体" w:cs="宋体"/>
          <w:color w:val="auto"/>
          <w:kern w:val="2"/>
          <w:sz w:val="28"/>
          <w:szCs w:val="28"/>
          <w:highlight w:val="none"/>
          <w:lang w:val="zh-CN" w:eastAsia="zh-CN"/>
        </w:rPr>
        <w:t>每两月对空调控制面板进行一次检修维护。</w:t>
      </w:r>
    </w:p>
    <w:p>
      <w:pP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三、人员配置要求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投标单位需列出项目人员配置，具体要求如下：</w:t>
      </w:r>
    </w:p>
    <w:p>
      <w:pPr>
        <w:pStyle w:val="2"/>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（1）项目负责人</w:t>
      </w:r>
      <w:r>
        <w:rPr>
          <w:rFonts w:hint="eastAsia" w:ascii="宋体" w:hAnsi="宋体" w:eastAsia="宋体" w:cs="宋体"/>
          <w:color w:val="auto"/>
          <w:kern w:val="2"/>
          <w:sz w:val="28"/>
          <w:szCs w:val="28"/>
          <w:highlight w:val="none"/>
          <w:lang w:eastAsia="zh-CN"/>
        </w:rPr>
        <w:t>（</w:t>
      </w:r>
      <w:r>
        <w:rPr>
          <w:rFonts w:hint="eastAsia" w:ascii="宋体" w:hAnsi="宋体" w:eastAsia="宋体" w:cs="宋体"/>
          <w:color w:val="auto"/>
          <w:kern w:val="2"/>
          <w:sz w:val="28"/>
          <w:szCs w:val="28"/>
          <w:highlight w:val="none"/>
          <w:lang w:val="en-US" w:eastAsia="zh-CN"/>
        </w:rPr>
        <w:t>1人</w:t>
      </w:r>
      <w:r>
        <w:rPr>
          <w:rFonts w:hint="eastAsia" w:ascii="宋体" w:hAnsi="宋体" w:eastAsia="宋体" w:cs="宋体"/>
          <w:color w:val="auto"/>
          <w:kern w:val="2"/>
          <w:sz w:val="28"/>
          <w:szCs w:val="28"/>
          <w:highlight w:val="none"/>
          <w:lang w:eastAsia="zh-CN"/>
        </w:rPr>
        <w:t>）</w:t>
      </w:r>
      <w:r>
        <w:rPr>
          <w:rFonts w:hint="eastAsia" w:ascii="宋体" w:hAnsi="宋体" w:eastAsia="宋体" w:cs="宋体"/>
          <w:color w:val="auto"/>
          <w:kern w:val="2"/>
          <w:sz w:val="28"/>
          <w:szCs w:val="28"/>
          <w:highlight w:val="none"/>
        </w:rPr>
        <w:t>:拟制整个项目的工作计划。</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2"/>
          <w:sz w:val="28"/>
          <w:szCs w:val="28"/>
          <w:highlight w:val="none"/>
        </w:rPr>
        <w:t>（2）</w:t>
      </w:r>
      <w:r>
        <w:rPr>
          <w:rFonts w:hint="eastAsia" w:ascii="宋体" w:hAnsi="宋体" w:eastAsia="宋体" w:cs="宋体"/>
          <w:color w:val="auto"/>
          <w:sz w:val="28"/>
          <w:szCs w:val="28"/>
          <w:highlight w:val="none"/>
        </w:rPr>
        <w:t>专职</w:t>
      </w:r>
      <w:r>
        <w:rPr>
          <w:rFonts w:hint="eastAsia" w:ascii="宋体" w:hAnsi="宋体" w:eastAsia="宋体" w:cs="宋体"/>
          <w:color w:val="auto"/>
          <w:sz w:val="28"/>
          <w:szCs w:val="28"/>
          <w:highlight w:val="none"/>
          <w:lang w:eastAsia="zh-CN"/>
        </w:rPr>
        <w:t>技术</w:t>
      </w:r>
      <w:r>
        <w:rPr>
          <w:rFonts w:hint="eastAsia" w:ascii="宋体" w:hAnsi="宋体" w:eastAsia="宋体" w:cs="宋体"/>
          <w:color w:val="auto"/>
          <w:sz w:val="28"/>
          <w:szCs w:val="28"/>
          <w:highlight w:val="none"/>
        </w:rPr>
        <w:t>人员</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yellow"/>
          <w:lang w:eastAsia="zh-CN"/>
        </w:rPr>
        <w:t>≥</w:t>
      </w:r>
      <w:r>
        <w:rPr>
          <w:rFonts w:hint="eastAsia" w:ascii="宋体" w:hAnsi="宋体" w:eastAsia="宋体" w:cs="宋体"/>
          <w:color w:val="auto"/>
          <w:sz w:val="28"/>
          <w:szCs w:val="28"/>
          <w:highlight w:val="none"/>
          <w:lang w:val="en-US" w:eastAsia="zh-CN"/>
        </w:rPr>
        <w:t>3人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：根据项目工作计划，定时对相关区域的设施进行日常维护、保养、清洗、紧急检修</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设备出现故障，需在接到采购人通知后30分钟内赶到现场。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（3）以上技术人员如需更换成交供应商需提前3个工作日报备采购人，经采购人同意后进行调整</w:t>
      </w:r>
      <w:r>
        <w:rPr>
          <w:rFonts w:hint="eastAsia" w:ascii="宋体" w:hAnsi="宋体" w:eastAsia="宋体" w:cs="宋体"/>
          <w:color w:val="auto"/>
          <w:sz w:val="28"/>
          <w:szCs w:val="28"/>
          <w:highlight w:val="none"/>
        </w:rPr>
        <w:t>。</w:t>
      </w:r>
    </w:p>
    <w:p>
      <w:pPr>
        <w:pStyle w:val="5"/>
        <w:pageBreakBefore w:val="0"/>
        <w:widowControl w:val="0"/>
        <w:kinsoku/>
        <w:wordWrap/>
        <w:overflowPunct/>
        <w:topLinePunct w:val="0"/>
        <w:autoSpaceDE/>
        <w:autoSpaceDN/>
        <w:bidi w:val="0"/>
        <w:adjustRightInd/>
        <w:snapToGrid/>
        <w:spacing w:before="120" w:beforeLines="50" w:after="120" w:afterLines="50" w:line="360" w:lineRule="auto"/>
        <w:textAlignment w:val="auto"/>
        <w:outlineLvl w:val="1"/>
        <w:rPr>
          <w:rFonts w:hint="eastAsia" w:ascii="宋体" w:hAnsi="宋体" w:eastAsia="宋体" w:cs="宋体"/>
          <w:b/>
          <w:bCs/>
          <w:color w:val="auto"/>
          <w:kern w:val="2"/>
          <w:sz w:val="32"/>
          <w:szCs w:val="32"/>
          <w:lang w:val="en-US" w:eastAsia="zh-CN" w:bidi="ar-SA"/>
        </w:rPr>
      </w:pPr>
      <w:bookmarkStart w:id="44" w:name="_Toc2775"/>
      <w:r>
        <w:rPr>
          <w:rFonts w:hint="eastAsia" w:ascii="宋体" w:hAnsi="宋体" w:eastAsia="宋体" w:cs="宋体"/>
          <w:b/>
          <w:bCs/>
          <w:color w:val="auto"/>
          <w:kern w:val="2"/>
          <w:sz w:val="32"/>
          <w:szCs w:val="32"/>
          <w:lang w:val="en-US" w:eastAsia="zh-CN" w:bidi="ar-SA"/>
        </w:rPr>
        <w:t>四、商务要求</w:t>
      </w:r>
      <w:bookmarkEnd w:id="44"/>
      <w:r>
        <w:rPr>
          <w:rFonts w:hint="eastAsia" w:ascii="宋体" w:hAnsi="宋体" w:eastAsia="宋体" w:cs="宋体"/>
          <w:b/>
          <w:bCs/>
          <w:color w:val="auto"/>
          <w:kern w:val="2"/>
          <w:sz w:val="32"/>
          <w:szCs w:val="32"/>
          <w:lang w:val="en-US" w:eastAsia="zh-CN" w:bidi="ar-SA"/>
        </w:rPr>
        <w:t>（实质性要求）</w:t>
      </w:r>
    </w:p>
    <w:p>
      <w:pPr>
        <w:pStyle w:val="34"/>
        <w:keepNext w:val="0"/>
        <w:keepLines w:val="0"/>
        <w:pageBreakBefore w:val="0"/>
        <w:kinsoku/>
        <w:wordWrap/>
        <w:overflowPunct/>
        <w:topLinePunct w:val="0"/>
        <w:autoSpaceDE/>
        <w:autoSpaceDN/>
        <w:bidi w:val="0"/>
        <w:adjustRightInd/>
        <w:snapToGrid/>
        <w:spacing w:line="360" w:lineRule="auto"/>
        <w:ind w:left="11" w:firstLine="56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交付（服务）时间、地点</w:t>
      </w:r>
    </w:p>
    <w:p>
      <w:pPr>
        <w:keepNext w:val="0"/>
        <w:keepLines w:val="0"/>
        <w:pageBreakBefore w:val="0"/>
        <w:kinsoku/>
        <w:wordWrap/>
        <w:overflowPunct/>
        <w:topLinePunct w:val="0"/>
        <w:autoSpaceDE/>
        <w:autoSpaceDN/>
        <w:bidi w:val="0"/>
        <w:adjustRightInd/>
        <w:snapToGrid/>
        <w:spacing w:line="360" w:lineRule="auto"/>
        <w:ind w:right="96" w:rightChars="40" w:firstLine="560" w:firstLineChars="200"/>
        <w:textAlignment w:val="auto"/>
        <w:rPr>
          <w:rFonts w:hint="eastAsia" w:ascii="宋体" w:hAnsi="宋体" w:eastAsia="宋体" w:cs="宋体"/>
          <w:color w:val="auto"/>
          <w:sz w:val="32"/>
          <w:szCs w:val="32"/>
          <w:highlight w:val="yellow"/>
        </w:rPr>
      </w:pPr>
      <w:r>
        <w:rPr>
          <w:rFonts w:hint="eastAsia" w:ascii="宋体" w:hAnsi="宋体" w:eastAsia="宋体" w:cs="宋体"/>
          <w:color w:val="auto"/>
          <w:sz w:val="28"/>
          <w:szCs w:val="28"/>
          <w:lang w:eastAsia="zh-CN"/>
        </w:rPr>
        <w:t>1.服务时间：自合同签订之日起截止至2024年12月31日。</w:t>
      </w:r>
    </w:p>
    <w:p>
      <w:pPr>
        <w:pStyle w:val="34"/>
        <w:keepNext w:val="0"/>
        <w:keepLines w:val="0"/>
        <w:pageBreakBefore w:val="0"/>
        <w:kinsoku/>
        <w:wordWrap/>
        <w:overflowPunct/>
        <w:topLinePunct w:val="0"/>
        <w:autoSpaceDE/>
        <w:autoSpaceDN/>
        <w:bidi w:val="0"/>
        <w:adjustRightInd/>
        <w:snapToGrid/>
        <w:spacing w:line="360" w:lineRule="auto"/>
        <w:ind w:left="571" w:firstLine="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2.服务地点：采购人指定地点。</w:t>
      </w:r>
    </w:p>
    <w:p>
      <w:pPr>
        <w:pStyle w:val="34"/>
        <w:spacing w:line="560" w:lineRule="exact"/>
        <w:ind w:left="0" w:firstLine="560" w:firstLineChars="200"/>
        <w:jc w:val="both"/>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val="zh-CN" w:eastAsia="zh-CN"/>
        </w:rPr>
        <w:t>付款及结算方式</w:t>
      </w:r>
    </w:p>
    <w:p>
      <w:pPr>
        <w:pStyle w:val="14"/>
        <w:spacing w:line="579" w:lineRule="exact"/>
        <w:ind w:firstLine="560" w:firstLineChars="200"/>
        <w:rPr>
          <w:rFonts w:hint="eastAsia" w:ascii="宋体" w:hAnsi="宋体" w:eastAsia="宋体" w:cs="宋体"/>
          <w:color w:val="auto"/>
          <w:sz w:val="28"/>
          <w:szCs w:val="28"/>
          <w:highlight w:val="none"/>
          <w:lang w:val="zh-CN" w:eastAsia="zh-CN" w:bidi="ar-SA"/>
        </w:rPr>
      </w:pPr>
      <w:r>
        <w:rPr>
          <w:rFonts w:hint="eastAsia" w:ascii="宋体" w:hAnsi="宋体" w:eastAsia="宋体" w:cs="宋体"/>
          <w:color w:val="auto"/>
          <w:sz w:val="28"/>
          <w:szCs w:val="28"/>
          <w:highlight w:val="none"/>
          <w:lang w:val="zh-CN" w:eastAsia="zh-CN" w:bidi="ar-SA"/>
        </w:rPr>
        <w:t>（</w:t>
      </w:r>
      <w:r>
        <w:rPr>
          <w:rFonts w:hint="eastAsia" w:ascii="宋体" w:hAnsi="宋体" w:eastAsia="宋体" w:cs="宋体"/>
          <w:color w:val="auto"/>
          <w:sz w:val="28"/>
          <w:szCs w:val="28"/>
          <w:highlight w:val="none"/>
          <w:lang w:val="en-US" w:eastAsia="zh-CN" w:bidi="ar-SA"/>
        </w:rPr>
        <w:t>1</w:t>
      </w:r>
      <w:r>
        <w:rPr>
          <w:rFonts w:hint="eastAsia" w:ascii="宋体" w:hAnsi="宋体" w:eastAsia="宋体" w:cs="宋体"/>
          <w:color w:val="auto"/>
          <w:sz w:val="28"/>
          <w:szCs w:val="28"/>
          <w:highlight w:val="none"/>
          <w:lang w:val="zh-CN" w:eastAsia="zh-CN" w:bidi="ar-SA"/>
        </w:rPr>
        <w:t>）无预付款，</w:t>
      </w:r>
      <w:r>
        <w:rPr>
          <w:rFonts w:hint="eastAsia" w:ascii="宋体" w:hAnsi="宋体" w:eastAsia="宋体" w:cs="宋体"/>
          <w:color w:val="auto"/>
          <w:sz w:val="28"/>
          <w:szCs w:val="28"/>
          <w:highlight w:val="none"/>
          <w:lang w:val="en-US" w:eastAsia="zh-CN" w:bidi="ar-SA"/>
        </w:rPr>
        <w:t>采购人</w:t>
      </w:r>
      <w:r>
        <w:rPr>
          <w:rFonts w:hint="eastAsia" w:ascii="宋体" w:hAnsi="宋体" w:eastAsia="宋体" w:cs="宋体"/>
          <w:color w:val="auto"/>
          <w:sz w:val="28"/>
          <w:szCs w:val="28"/>
          <w:highlight w:val="none"/>
          <w:lang w:val="zh-CN" w:eastAsia="zh-CN" w:bidi="ar-SA"/>
        </w:rPr>
        <w:t>按季度支付。每3个月（季度）</w:t>
      </w:r>
      <w:r>
        <w:rPr>
          <w:rFonts w:hint="eastAsia" w:ascii="宋体" w:hAnsi="宋体" w:eastAsia="宋体" w:cs="宋体"/>
          <w:color w:val="auto"/>
          <w:sz w:val="28"/>
          <w:szCs w:val="28"/>
          <w:highlight w:val="none"/>
          <w:lang w:val="en-US" w:eastAsia="zh-CN" w:bidi="ar-SA"/>
        </w:rPr>
        <w:t>采购人</w:t>
      </w:r>
      <w:r>
        <w:rPr>
          <w:rFonts w:hint="eastAsia" w:ascii="宋体" w:hAnsi="宋体" w:eastAsia="宋体" w:cs="宋体"/>
          <w:color w:val="auto"/>
          <w:sz w:val="28"/>
          <w:szCs w:val="28"/>
          <w:highlight w:val="none"/>
          <w:lang w:val="zh-CN" w:eastAsia="zh-CN" w:bidi="ar-SA"/>
        </w:rPr>
        <w:t>考核验收合格（即：按照本采购文件和采购合同所要求的、响应的、验收合格等内容，达到付款条件），</w:t>
      </w:r>
      <w:r>
        <w:rPr>
          <w:rFonts w:hint="eastAsia" w:ascii="宋体" w:hAnsi="宋体" w:eastAsia="宋体" w:cs="宋体"/>
          <w:color w:val="auto"/>
          <w:sz w:val="28"/>
          <w:szCs w:val="28"/>
          <w:highlight w:val="none"/>
          <w:lang w:val="en-US" w:eastAsia="zh-CN" w:bidi="ar-SA"/>
        </w:rPr>
        <w:t>成交供应商</w:t>
      </w:r>
      <w:r>
        <w:rPr>
          <w:rFonts w:hint="eastAsia" w:ascii="宋体" w:hAnsi="宋体" w:eastAsia="宋体" w:cs="宋体"/>
          <w:color w:val="auto"/>
          <w:sz w:val="28"/>
          <w:szCs w:val="28"/>
          <w:highlight w:val="none"/>
          <w:lang w:val="zh-CN" w:eastAsia="zh-CN" w:bidi="ar-SA"/>
        </w:rPr>
        <w:t>开具相应金额增值税发票，</w:t>
      </w:r>
      <w:r>
        <w:rPr>
          <w:rFonts w:hint="eastAsia" w:ascii="宋体" w:hAnsi="宋体" w:eastAsia="宋体" w:cs="宋体"/>
          <w:color w:val="auto"/>
          <w:sz w:val="28"/>
          <w:szCs w:val="28"/>
          <w:highlight w:val="none"/>
          <w:lang w:val="en-US" w:eastAsia="zh-CN" w:bidi="ar-SA"/>
        </w:rPr>
        <w:t>采购人</w:t>
      </w:r>
      <w:r>
        <w:rPr>
          <w:rFonts w:hint="eastAsia" w:ascii="宋体" w:hAnsi="宋体" w:eastAsia="宋体" w:cs="宋体"/>
          <w:color w:val="auto"/>
          <w:sz w:val="28"/>
          <w:szCs w:val="28"/>
          <w:highlight w:val="none"/>
          <w:lang w:val="zh-CN" w:eastAsia="zh-CN" w:bidi="ar-SA"/>
        </w:rPr>
        <w:t>在每季度结束30天内向</w:t>
      </w:r>
      <w:r>
        <w:rPr>
          <w:rFonts w:hint="eastAsia" w:ascii="宋体" w:hAnsi="宋体" w:eastAsia="宋体" w:cs="宋体"/>
          <w:color w:val="auto"/>
          <w:sz w:val="28"/>
          <w:szCs w:val="28"/>
          <w:highlight w:val="none"/>
          <w:lang w:val="en-US" w:eastAsia="zh-CN" w:bidi="ar-SA"/>
        </w:rPr>
        <w:t>成交供应商</w:t>
      </w:r>
      <w:r>
        <w:rPr>
          <w:rFonts w:hint="eastAsia" w:ascii="宋体" w:hAnsi="宋体" w:eastAsia="宋体" w:cs="宋体"/>
          <w:color w:val="auto"/>
          <w:sz w:val="28"/>
          <w:szCs w:val="28"/>
          <w:highlight w:val="none"/>
          <w:lang w:val="zh-CN" w:eastAsia="zh-CN" w:bidi="ar-SA"/>
        </w:rPr>
        <w:t>支付相应款项。</w:t>
      </w:r>
    </w:p>
    <w:p>
      <w:pPr>
        <w:pStyle w:val="14"/>
        <w:spacing w:line="579" w:lineRule="exact"/>
        <w:ind w:firstLine="560" w:firstLineChars="200"/>
        <w:outlineLvl w:val="2"/>
        <w:rPr>
          <w:rFonts w:hint="eastAsia" w:ascii="宋体" w:hAnsi="宋体" w:eastAsia="宋体" w:cs="宋体"/>
          <w:color w:val="auto"/>
          <w:sz w:val="28"/>
          <w:szCs w:val="28"/>
          <w:highlight w:val="none"/>
          <w:lang w:val="zh-CN" w:eastAsia="zh-CN" w:bidi="ar-SA"/>
        </w:rPr>
      </w:pPr>
      <w:r>
        <w:rPr>
          <w:rFonts w:hint="eastAsia" w:ascii="宋体" w:hAnsi="宋体" w:eastAsia="宋体" w:cs="宋体"/>
          <w:color w:val="auto"/>
          <w:sz w:val="28"/>
          <w:szCs w:val="28"/>
          <w:highlight w:val="none"/>
          <w:lang w:val="zh-CN" w:eastAsia="zh-CN" w:bidi="ar-SA"/>
        </w:rPr>
        <w:t>（</w:t>
      </w:r>
      <w:r>
        <w:rPr>
          <w:rFonts w:hint="eastAsia" w:ascii="宋体" w:hAnsi="宋体" w:eastAsia="宋体" w:cs="宋体"/>
          <w:color w:val="auto"/>
          <w:sz w:val="28"/>
          <w:szCs w:val="28"/>
          <w:highlight w:val="none"/>
          <w:lang w:val="en-US" w:eastAsia="zh-CN" w:bidi="ar-SA"/>
        </w:rPr>
        <w:t>2</w:t>
      </w:r>
      <w:r>
        <w:rPr>
          <w:rFonts w:hint="eastAsia" w:ascii="宋体" w:hAnsi="宋体" w:eastAsia="宋体" w:cs="宋体"/>
          <w:color w:val="auto"/>
          <w:sz w:val="28"/>
          <w:szCs w:val="28"/>
          <w:highlight w:val="none"/>
          <w:lang w:val="zh-CN" w:eastAsia="zh-CN" w:bidi="ar-SA"/>
        </w:rPr>
        <w:t>）支付方式为现金转账方式。</w:t>
      </w:r>
    </w:p>
    <w:p>
      <w:pPr>
        <w:pStyle w:val="14"/>
        <w:spacing w:line="579" w:lineRule="exact"/>
        <w:ind w:firstLine="480" w:firstLineChars="200"/>
        <w:outlineLvl w:val="2"/>
        <w:rPr>
          <w:rFonts w:hint="eastAsia" w:ascii="宋体" w:hAnsi="宋体" w:eastAsia="宋体" w:cs="宋体"/>
          <w:b w:val="0"/>
          <w:bCs w:val="0"/>
          <w:color w:val="auto"/>
          <w:sz w:val="28"/>
          <w:szCs w:val="28"/>
          <w:highlight w:val="none"/>
          <w:lang w:val="en-US" w:eastAsia="zh-CN" w:bidi="ar-SA"/>
        </w:rPr>
      </w:pPr>
      <w:r>
        <w:rPr>
          <w:rFonts w:hint="eastAsia" w:ascii="宋体" w:hAnsi="宋体" w:eastAsia="宋体" w:cs="宋体"/>
          <w:color w:val="auto"/>
          <w:lang w:val="en-US" w:eastAsia="zh-CN"/>
        </w:rPr>
        <w:t>4、</w:t>
      </w:r>
      <w:r>
        <w:rPr>
          <w:rFonts w:hint="eastAsia" w:ascii="宋体" w:hAnsi="宋体" w:eastAsia="宋体" w:cs="宋体"/>
          <w:b w:val="0"/>
          <w:bCs w:val="0"/>
          <w:color w:val="auto"/>
          <w:sz w:val="28"/>
          <w:szCs w:val="28"/>
          <w:highlight w:val="none"/>
          <w:lang w:val="en-US" w:eastAsia="zh-CN" w:bidi="ar-SA"/>
        </w:rPr>
        <w:t>采购人有保留自主采购1000元以上部件的权利。</w:t>
      </w:r>
    </w:p>
    <w:p>
      <w:pPr>
        <w:keepNext w:val="0"/>
        <w:keepLines w:val="0"/>
        <w:pageBreakBefore w:val="0"/>
        <w:kinsoku/>
        <w:wordWrap/>
        <w:overflowPunct/>
        <w:topLinePunct w:val="0"/>
        <w:autoSpaceDE/>
        <w:autoSpaceDN/>
        <w:bidi w:val="0"/>
        <w:adjustRightInd/>
        <w:snapToGrid/>
        <w:spacing w:line="400" w:lineRule="exact"/>
        <w:ind w:left="0" w:leftChars="0" w:firstLine="480" w:firstLineChars="200"/>
        <w:rPr>
          <w:rFonts w:hint="eastAsia" w:ascii="宋体" w:hAnsi="宋体" w:eastAsia="宋体" w:cs="宋体"/>
          <w:color w:val="auto"/>
          <w:kern w:val="2"/>
          <w:sz w:val="28"/>
          <w:szCs w:val="28"/>
          <w:highlight w:val="none"/>
          <w:lang w:eastAsia="zh-CN"/>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val="zh-CN" w:eastAsia="zh-CN"/>
        </w:rPr>
        <w:t>服务期内，每半年由主管部门和使用科室按照相关文件规定和项目缺陷管理办法共同对维保工作进行考评，确保严格按照相关规定及合同条款执行，保证中央空调系统正常运行。。</w:t>
      </w:r>
    </w:p>
    <w:p>
      <w:pPr>
        <w:numPr>
          <w:ilvl w:val="-1"/>
          <w:numId w:val="0"/>
        </w:numPr>
        <w:ind w:left="562"/>
        <w:rPr>
          <w:rFonts w:hint="eastAsia" w:ascii="宋体" w:hAnsi="宋体" w:eastAsia="宋体" w:cs="宋体"/>
          <w:b/>
          <w:bCs/>
          <w:color w:val="auto"/>
          <w:sz w:val="28"/>
          <w:szCs w:val="28"/>
          <w:highlight w:val="none"/>
          <w:lang w:val="en-US" w:eastAsia="zh-CN" w:bidi="ar-SA"/>
        </w:rPr>
      </w:pPr>
    </w:p>
    <w:p>
      <w:pPr>
        <w:spacing w:after="120"/>
        <w:ind w:firstLine="482" w:firstLineChars="200"/>
        <w:jc w:val="center"/>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中央空调设备维护维修保养服务质量季度考核表</w:t>
      </w:r>
    </w:p>
    <w:tbl>
      <w:tblPr>
        <w:tblStyle w:val="1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2825"/>
        <w:gridCol w:w="908"/>
        <w:gridCol w:w="2343"/>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59" w:type="pct"/>
            <w:vAlign w:val="center"/>
          </w:tcPr>
          <w:p>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4041" w:type="pct"/>
            <w:gridSpan w:val="4"/>
            <w:vAlign w:val="center"/>
          </w:tcPr>
          <w:p>
            <w:pPr>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中央空调维保服务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pct"/>
            <w:vAlign w:val="center"/>
          </w:tcPr>
          <w:p>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维护保养单位</w:t>
            </w:r>
          </w:p>
        </w:tc>
        <w:tc>
          <w:tcPr>
            <w:tcW w:w="4041" w:type="pct"/>
            <w:gridSpan w:val="4"/>
            <w:vAlign w:val="center"/>
          </w:tcPr>
          <w:p>
            <w:pPr>
              <w:adjustRightInd w:val="0"/>
              <w:snapToGrid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59" w:type="pct"/>
            <w:vMerge w:val="restart"/>
            <w:vAlign w:val="center"/>
          </w:tcPr>
          <w:p>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维护保养</w:t>
            </w:r>
          </w:p>
        </w:tc>
        <w:tc>
          <w:tcPr>
            <w:tcW w:w="1589" w:type="pct"/>
            <w:vAlign w:val="center"/>
          </w:tcPr>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是否按项目要求维保</w:t>
            </w:r>
          </w:p>
        </w:tc>
        <w:tc>
          <w:tcPr>
            <w:tcW w:w="511" w:type="pct"/>
            <w:vAlign w:val="center"/>
          </w:tcPr>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是□</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318" w:type="pct"/>
            <w:vAlign w:val="center"/>
          </w:tcPr>
          <w:p>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是否及时处理报修</w:t>
            </w:r>
          </w:p>
        </w:tc>
        <w:tc>
          <w:tcPr>
            <w:tcW w:w="623" w:type="pct"/>
            <w:vAlign w:val="center"/>
          </w:tcPr>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是□     </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59" w:type="pct"/>
            <w:vMerge w:val="continue"/>
            <w:vAlign w:val="center"/>
          </w:tcPr>
          <w:p>
            <w:pPr>
              <w:adjustRightInd w:val="0"/>
              <w:snapToGrid w:val="0"/>
              <w:spacing w:line="360" w:lineRule="auto"/>
              <w:jc w:val="center"/>
              <w:rPr>
                <w:rFonts w:hint="eastAsia" w:ascii="宋体" w:hAnsi="宋体" w:eastAsia="宋体" w:cs="宋体"/>
                <w:color w:val="auto"/>
                <w:sz w:val="24"/>
                <w:szCs w:val="24"/>
              </w:rPr>
            </w:pPr>
          </w:p>
        </w:tc>
        <w:tc>
          <w:tcPr>
            <w:tcW w:w="1589" w:type="pct"/>
            <w:vAlign w:val="center"/>
          </w:tcPr>
          <w:p>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设备运行效果是否良好</w:t>
            </w:r>
          </w:p>
        </w:tc>
        <w:tc>
          <w:tcPr>
            <w:tcW w:w="511" w:type="pct"/>
            <w:vAlign w:val="center"/>
          </w:tcPr>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是□</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318" w:type="pct"/>
            <w:vAlign w:val="center"/>
          </w:tcPr>
          <w:p>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维保人员服务态度是否满意</w:t>
            </w:r>
          </w:p>
        </w:tc>
        <w:tc>
          <w:tcPr>
            <w:tcW w:w="623" w:type="pct"/>
            <w:vAlign w:val="center"/>
          </w:tcPr>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是</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     </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59" w:type="pct"/>
            <w:vMerge w:val="continue"/>
            <w:vAlign w:val="center"/>
          </w:tcPr>
          <w:p>
            <w:pPr>
              <w:adjustRightInd w:val="0"/>
              <w:snapToGrid w:val="0"/>
              <w:spacing w:line="360" w:lineRule="auto"/>
              <w:jc w:val="center"/>
              <w:rPr>
                <w:rFonts w:hint="eastAsia" w:ascii="宋体" w:hAnsi="宋体" w:eastAsia="宋体" w:cs="宋体"/>
                <w:color w:val="auto"/>
                <w:sz w:val="24"/>
                <w:szCs w:val="24"/>
              </w:rPr>
            </w:pPr>
          </w:p>
        </w:tc>
        <w:tc>
          <w:tcPr>
            <w:tcW w:w="1589" w:type="pct"/>
            <w:vAlign w:val="center"/>
          </w:tcPr>
          <w:p>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评估时段</w:t>
            </w:r>
          </w:p>
        </w:tc>
        <w:tc>
          <w:tcPr>
            <w:tcW w:w="2452" w:type="pct"/>
            <w:gridSpan w:val="3"/>
            <w:vAlign w:val="center"/>
          </w:tcPr>
          <w:p>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年   月  —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59" w:type="pct"/>
            <w:vAlign w:val="center"/>
          </w:tcPr>
          <w:p>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评定等级</w:t>
            </w:r>
          </w:p>
        </w:tc>
        <w:tc>
          <w:tcPr>
            <w:tcW w:w="4041" w:type="pct"/>
            <w:gridSpan w:val="4"/>
            <w:vAlign w:val="center"/>
          </w:tcPr>
          <w:p>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优秀□       良好□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trPr>
        <w:tc>
          <w:tcPr>
            <w:tcW w:w="959" w:type="pct"/>
            <w:vAlign w:val="center"/>
          </w:tcPr>
          <w:p>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综合评估结果及意见</w:t>
            </w:r>
          </w:p>
        </w:tc>
        <w:tc>
          <w:tcPr>
            <w:tcW w:w="4041" w:type="pct"/>
            <w:gridSpan w:val="4"/>
            <w:vAlign w:val="center"/>
          </w:tcPr>
          <w:p>
            <w:pPr>
              <w:adjustRightInd w:val="0"/>
              <w:snapToGrid w:val="0"/>
              <w:spacing w:line="360" w:lineRule="auto"/>
              <w:jc w:val="center"/>
              <w:rPr>
                <w:rFonts w:hint="eastAsia" w:ascii="宋体" w:hAnsi="宋体" w:eastAsia="宋体" w:cs="宋体"/>
                <w:color w:val="auto"/>
                <w:sz w:val="24"/>
                <w:szCs w:val="24"/>
              </w:rPr>
            </w:pPr>
          </w:p>
          <w:p>
            <w:pPr>
              <w:adjustRightInd w:val="0"/>
              <w:spacing w:after="120" w:line="360" w:lineRule="auto"/>
              <w:rPr>
                <w:rFonts w:hint="eastAsia" w:ascii="宋体" w:hAnsi="宋体" w:eastAsia="宋体" w:cs="宋体"/>
                <w:color w:val="auto"/>
                <w:sz w:val="24"/>
                <w:szCs w:val="24"/>
              </w:rPr>
            </w:pPr>
          </w:p>
          <w:p>
            <w:pPr>
              <w:adjustRightInd w:val="0"/>
              <w:spacing w:after="120" w:line="360" w:lineRule="auto"/>
              <w:rPr>
                <w:rFonts w:hint="eastAsia" w:ascii="宋体" w:hAnsi="宋体" w:eastAsia="宋体" w:cs="宋体"/>
                <w:color w:val="auto"/>
                <w:sz w:val="24"/>
                <w:szCs w:val="24"/>
              </w:rPr>
            </w:pPr>
          </w:p>
          <w:p>
            <w:pPr>
              <w:adjustRightInd w:val="0"/>
              <w:spacing w:after="120" w:line="360" w:lineRule="auto"/>
              <w:rPr>
                <w:rFonts w:hint="eastAsia" w:ascii="宋体" w:hAnsi="宋体" w:eastAsia="宋体" w:cs="宋体"/>
                <w:color w:val="auto"/>
                <w:sz w:val="24"/>
                <w:szCs w:val="24"/>
              </w:rPr>
            </w:pPr>
          </w:p>
          <w:p>
            <w:pPr>
              <w:adjustRightInd w:val="0"/>
              <w:spacing w:line="360" w:lineRule="auto"/>
              <w:rPr>
                <w:rFonts w:hint="eastAsia" w:ascii="宋体" w:hAnsi="宋体" w:eastAsia="宋体" w:cs="宋体"/>
                <w:color w:val="auto"/>
                <w:sz w:val="24"/>
                <w:szCs w:val="24"/>
              </w:rPr>
            </w:pPr>
          </w:p>
          <w:p>
            <w:pPr>
              <w:adjustRightInd w:val="0"/>
              <w:spacing w:line="360" w:lineRule="auto"/>
              <w:rPr>
                <w:rFonts w:hint="eastAsia" w:ascii="宋体" w:hAnsi="宋体" w:eastAsia="宋体" w:cs="宋体"/>
                <w:color w:val="auto"/>
                <w:sz w:val="24"/>
                <w:szCs w:val="24"/>
              </w:rPr>
            </w:pPr>
          </w:p>
          <w:p>
            <w:pPr>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考评部门签字：</w:t>
            </w:r>
          </w:p>
          <w:p>
            <w:pPr>
              <w:adjustRightInd w:val="0"/>
              <w:spacing w:after="12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adjustRightInd w:val="0"/>
              <w:spacing w:after="12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日期：</w:t>
            </w:r>
          </w:p>
        </w:tc>
      </w:tr>
    </w:tbl>
    <w:p>
      <w:pPr>
        <w:spacing w:after="120"/>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备注：</w:t>
      </w:r>
    </w:p>
    <w:p>
      <w:pPr>
        <w:spacing w:after="120"/>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1、综合评定为优秀或良好且无安全事故的可继续履约。</w:t>
      </w:r>
    </w:p>
    <w:p>
      <w:pPr>
        <w:spacing w:after="120"/>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2、综合评定为一般且无重大安全事故的经医院相关会议决定，并结合磋商文件要求、维保供应商改进措施可行的可参与本单位本项目的下年度投标资格。</w:t>
      </w:r>
    </w:p>
    <w:p>
      <w:pPr>
        <w:spacing w:after="120"/>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3、综合评定为差或全年投诉4次（含）以上或发生安全事故的，取消本维保合同。</w:t>
      </w:r>
    </w:p>
    <w:p>
      <w:pPr>
        <w:spacing w:line="360" w:lineRule="auto"/>
        <w:rPr>
          <w:rFonts w:hint="eastAsia" w:ascii="宋体" w:hAnsi="宋体" w:eastAsia="宋体" w:cs="宋体"/>
          <w:bCs/>
          <w:color w:val="auto"/>
          <w:sz w:val="24"/>
          <w:szCs w:val="24"/>
        </w:rPr>
      </w:pPr>
    </w:p>
    <w:p>
      <w:pPr>
        <w:spacing w:line="360" w:lineRule="auto"/>
        <w:rPr>
          <w:rFonts w:hint="eastAsia" w:ascii="宋体" w:hAnsi="宋体" w:eastAsia="宋体" w:cs="宋体"/>
          <w:bCs/>
          <w:color w:val="auto"/>
          <w:sz w:val="24"/>
          <w:szCs w:val="24"/>
        </w:rPr>
      </w:pPr>
    </w:p>
    <w:p>
      <w:pPr>
        <w:spacing w:line="360" w:lineRule="auto"/>
        <w:rPr>
          <w:rFonts w:hint="eastAsia" w:ascii="宋体" w:hAnsi="宋体" w:eastAsia="宋体" w:cs="宋体"/>
          <w:b/>
          <w:color w:val="auto"/>
          <w:sz w:val="24"/>
          <w:szCs w:val="24"/>
        </w:rPr>
      </w:pPr>
      <w:r>
        <w:rPr>
          <w:rFonts w:hint="eastAsia" w:ascii="宋体" w:hAnsi="宋体" w:eastAsia="宋体" w:cs="宋体"/>
          <w:bCs/>
          <w:color w:val="auto"/>
          <w:sz w:val="24"/>
          <w:szCs w:val="24"/>
        </w:rPr>
        <w:t>考核时间：    年   月   日—    年    月    日</w:t>
      </w:r>
    </w:p>
    <w:tbl>
      <w:tblPr>
        <w:tblStyle w:val="15"/>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4047"/>
        <w:gridCol w:w="1604"/>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756" w:type="dxa"/>
            <w:gridSpan w:val="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考核内容</w:t>
            </w:r>
          </w:p>
        </w:tc>
        <w:tc>
          <w:tcPr>
            <w:tcW w:w="1604"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综合评定</w:t>
            </w:r>
          </w:p>
        </w:tc>
        <w:tc>
          <w:tcPr>
            <w:tcW w:w="1919"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作业规范要求</w:t>
            </w:r>
          </w:p>
        </w:tc>
        <w:tc>
          <w:tcPr>
            <w:tcW w:w="4047" w:type="dxa"/>
            <w:vAlign w:val="center"/>
          </w:tcPr>
          <w:p>
            <w:pPr>
              <w:widowControl/>
              <w:numPr>
                <w:ilvl w:val="0"/>
                <w:numId w:val="4"/>
              </w:numPr>
              <w:adjustRightInd w:val="0"/>
              <w:snapToGrid w:val="0"/>
              <w:spacing w:after="200"/>
              <w:jc w:val="left"/>
              <w:rPr>
                <w:rFonts w:hint="eastAsia" w:ascii="宋体" w:hAnsi="宋体" w:eastAsia="宋体" w:cs="宋体"/>
                <w:color w:val="auto"/>
                <w:sz w:val="24"/>
                <w:szCs w:val="24"/>
              </w:rPr>
            </w:pPr>
            <w:r>
              <w:rPr>
                <w:rFonts w:hint="eastAsia" w:ascii="宋体" w:hAnsi="宋体" w:eastAsia="宋体" w:cs="宋体"/>
                <w:color w:val="auto"/>
                <w:sz w:val="24"/>
                <w:szCs w:val="24"/>
              </w:rPr>
              <w:t>建立《维保工作记录》，每次维保工作完成后，甲乙双方现场管理工作人员签字确认。</w:t>
            </w:r>
          </w:p>
          <w:p>
            <w:pPr>
              <w:spacing w:after="12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2.建立《巡检工作记录》，按照合同要求进行巡检。</w:t>
            </w:r>
          </w:p>
          <w:p>
            <w:pPr>
              <w:rPr>
                <w:rFonts w:hint="eastAsia" w:ascii="宋体" w:hAnsi="宋体" w:eastAsia="宋体" w:cs="宋体"/>
                <w:color w:val="auto"/>
                <w:sz w:val="24"/>
                <w:szCs w:val="24"/>
              </w:rPr>
            </w:pPr>
            <w:r>
              <w:rPr>
                <w:rFonts w:hint="eastAsia" w:ascii="宋体" w:hAnsi="宋体" w:eastAsia="宋体" w:cs="宋体"/>
                <w:color w:val="auto"/>
                <w:sz w:val="24"/>
                <w:szCs w:val="24"/>
              </w:rPr>
              <w:t>3.建立健全必要的安全生产管理制度，严格遵守并有效落实各类安全生产规定要求。</w:t>
            </w:r>
          </w:p>
          <w:p>
            <w:pPr>
              <w:rPr>
                <w:rFonts w:hint="eastAsia" w:ascii="宋体" w:hAnsi="宋体" w:eastAsia="宋体" w:cs="宋体"/>
                <w:color w:val="auto"/>
                <w:sz w:val="24"/>
                <w:szCs w:val="24"/>
              </w:rPr>
            </w:pPr>
            <w:r>
              <w:rPr>
                <w:rFonts w:hint="eastAsia" w:ascii="宋体" w:hAnsi="宋体" w:eastAsia="宋体" w:cs="宋体"/>
                <w:color w:val="auto"/>
                <w:sz w:val="24"/>
                <w:szCs w:val="24"/>
              </w:rPr>
              <w:t>4.提供日常维修、维保耗材清单（名称、规格、数量）。</w:t>
            </w:r>
          </w:p>
          <w:p>
            <w:pPr>
              <w:rPr>
                <w:rFonts w:hint="eastAsia" w:ascii="宋体" w:hAnsi="宋体" w:eastAsia="宋体" w:cs="宋体"/>
                <w:color w:val="auto"/>
                <w:sz w:val="24"/>
                <w:szCs w:val="24"/>
              </w:rPr>
            </w:pPr>
            <w:r>
              <w:rPr>
                <w:rFonts w:hint="eastAsia" w:ascii="宋体" w:hAnsi="宋体" w:eastAsia="宋体" w:cs="宋体"/>
                <w:color w:val="auto"/>
                <w:sz w:val="24"/>
                <w:szCs w:val="24"/>
              </w:rPr>
              <w:t>5.空调维保时应采取必要的防护措施，禁止影响院方正常工作，并加强自身防护。</w:t>
            </w:r>
          </w:p>
          <w:p>
            <w:pPr>
              <w:rPr>
                <w:rFonts w:hint="eastAsia" w:ascii="宋体" w:hAnsi="宋体" w:eastAsia="宋体" w:cs="宋体"/>
                <w:color w:val="auto"/>
                <w:sz w:val="24"/>
                <w:szCs w:val="24"/>
              </w:rPr>
            </w:pPr>
            <w:r>
              <w:rPr>
                <w:rFonts w:hint="eastAsia" w:ascii="宋体" w:hAnsi="宋体" w:eastAsia="宋体" w:cs="宋体"/>
                <w:color w:val="auto"/>
                <w:sz w:val="24"/>
                <w:szCs w:val="24"/>
              </w:rPr>
              <w:t>6.维护、维修作业完成应对现场进行清理，打扫卫生。</w:t>
            </w:r>
          </w:p>
          <w:p>
            <w:pPr>
              <w:rPr>
                <w:rFonts w:hint="eastAsia" w:ascii="宋体" w:hAnsi="宋体" w:eastAsia="宋体" w:cs="宋体"/>
                <w:color w:val="auto"/>
                <w:sz w:val="24"/>
                <w:szCs w:val="24"/>
              </w:rPr>
            </w:pPr>
            <w:r>
              <w:rPr>
                <w:rFonts w:hint="eastAsia" w:ascii="宋体" w:hAnsi="宋体" w:eastAsia="宋体" w:cs="宋体"/>
                <w:color w:val="auto"/>
                <w:sz w:val="24"/>
                <w:szCs w:val="24"/>
              </w:rPr>
              <w:t>7.如遇突发事件，甲方提前告知乙方，乙方需提供书面报告并由甲方签字确认方可实施。</w:t>
            </w:r>
          </w:p>
        </w:tc>
        <w:tc>
          <w:tcPr>
            <w:tcW w:w="1604"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优秀（ ）</w:t>
            </w:r>
          </w:p>
          <w:p>
            <w:pPr>
              <w:rPr>
                <w:rFonts w:hint="eastAsia" w:ascii="宋体" w:hAnsi="宋体" w:eastAsia="宋体" w:cs="宋体"/>
                <w:color w:val="auto"/>
                <w:sz w:val="24"/>
                <w:szCs w:val="24"/>
              </w:rPr>
            </w:pPr>
            <w:r>
              <w:rPr>
                <w:rFonts w:hint="eastAsia" w:ascii="宋体" w:hAnsi="宋体" w:eastAsia="宋体" w:cs="宋体"/>
                <w:color w:val="auto"/>
                <w:sz w:val="24"/>
                <w:szCs w:val="24"/>
              </w:rPr>
              <w:t>良好（ ）</w:t>
            </w:r>
          </w:p>
          <w:p>
            <w:pPr>
              <w:rPr>
                <w:rFonts w:hint="eastAsia" w:ascii="宋体" w:hAnsi="宋体" w:eastAsia="宋体" w:cs="宋体"/>
                <w:color w:val="auto"/>
                <w:sz w:val="24"/>
                <w:szCs w:val="24"/>
              </w:rPr>
            </w:pPr>
            <w:r>
              <w:rPr>
                <w:rFonts w:hint="eastAsia" w:ascii="宋体" w:hAnsi="宋体" w:eastAsia="宋体" w:cs="宋体"/>
                <w:color w:val="auto"/>
                <w:sz w:val="24"/>
                <w:szCs w:val="24"/>
              </w:rPr>
              <w:t>一般（ ）</w:t>
            </w:r>
          </w:p>
          <w:p>
            <w:pPr>
              <w:rPr>
                <w:rFonts w:hint="eastAsia" w:ascii="宋体" w:hAnsi="宋体" w:eastAsia="宋体" w:cs="宋体"/>
                <w:color w:val="auto"/>
                <w:sz w:val="24"/>
                <w:szCs w:val="24"/>
              </w:rPr>
            </w:pPr>
            <w:r>
              <w:rPr>
                <w:rFonts w:hint="eastAsia" w:ascii="宋体" w:hAnsi="宋体" w:eastAsia="宋体" w:cs="宋体"/>
                <w:color w:val="auto"/>
                <w:sz w:val="24"/>
                <w:szCs w:val="24"/>
              </w:rPr>
              <w:t>较差（ ）</w:t>
            </w:r>
          </w:p>
        </w:tc>
        <w:tc>
          <w:tcPr>
            <w:tcW w:w="191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评审等级为“一般”或“较差”的限期整改，“一般”每次违约处罚</w:t>
            </w:r>
            <w:r>
              <w:rPr>
                <w:rFonts w:hint="eastAsia" w:ascii="宋体" w:hAnsi="宋体" w:eastAsia="宋体" w:cs="宋体"/>
                <w:color w:val="auto"/>
                <w:sz w:val="24"/>
                <w:szCs w:val="24"/>
                <w:highlight w:val="yellow"/>
              </w:rPr>
              <w:t>2000元</w:t>
            </w:r>
            <w:r>
              <w:rPr>
                <w:rFonts w:hint="eastAsia" w:ascii="宋体" w:hAnsi="宋体" w:eastAsia="宋体" w:cs="宋体"/>
                <w:color w:val="auto"/>
                <w:sz w:val="24"/>
                <w:szCs w:val="24"/>
              </w:rPr>
              <w:t>；“较差” 每次违约处罚</w:t>
            </w:r>
            <w:r>
              <w:rPr>
                <w:rFonts w:hint="eastAsia" w:ascii="宋体" w:hAnsi="宋体" w:eastAsia="宋体" w:cs="宋体"/>
                <w:color w:val="auto"/>
                <w:sz w:val="24"/>
                <w:szCs w:val="24"/>
                <w:highlight w:val="yellow"/>
              </w:rPr>
              <w:t>1万元</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服务规范要求</w:t>
            </w:r>
          </w:p>
        </w:tc>
        <w:tc>
          <w:tcPr>
            <w:tcW w:w="4047"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1.工作人员应端正仪表礼仪谦逊，规范工装、持证上岗。</w:t>
            </w:r>
          </w:p>
          <w:p>
            <w:pPr>
              <w:rPr>
                <w:rFonts w:hint="eastAsia" w:ascii="宋体" w:hAnsi="宋体" w:eastAsia="宋体" w:cs="宋体"/>
                <w:color w:val="auto"/>
                <w:sz w:val="24"/>
                <w:szCs w:val="24"/>
              </w:rPr>
            </w:pPr>
            <w:r>
              <w:rPr>
                <w:rFonts w:hint="eastAsia" w:ascii="宋体" w:hAnsi="宋体" w:eastAsia="宋体" w:cs="宋体"/>
                <w:color w:val="auto"/>
                <w:sz w:val="24"/>
                <w:szCs w:val="24"/>
              </w:rPr>
              <w:t>2.不在院内随意吸烟、吐痰、吃零食，禁止酒后作业。</w:t>
            </w:r>
          </w:p>
          <w:p>
            <w:pPr>
              <w:rPr>
                <w:rFonts w:hint="eastAsia" w:ascii="宋体" w:hAnsi="宋体" w:eastAsia="宋体" w:cs="宋体"/>
                <w:color w:val="auto"/>
                <w:sz w:val="24"/>
                <w:szCs w:val="24"/>
              </w:rPr>
            </w:pPr>
            <w:r>
              <w:rPr>
                <w:rFonts w:hint="eastAsia" w:ascii="宋体" w:hAnsi="宋体" w:eastAsia="宋体" w:cs="宋体"/>
                <w:color w:val="auto"/>
                <w:sz w:val="24"/>
                <w:szCs w:val="24"/>
              </w:rPr>
              <w:t>3.尊重医护人员不与发生任何形式的冲突，遵守理解院方的需求需要。</w:t>
            </w:r>
          </w:p>
          <w:p>
            <w:pPr>
              <w:rPr>
                <w:rFonts w:hint="eastAsia" w:ascii="宋体" w:hAnsi="宋体" w:eastAsia="宋体" w:cs="宋体"/>
                <w:color w:val="auto"/>
                <w:sz w:val="24"/>
                <w:szCs w:val="24"/>
              </w:rPr>
            </w:pPr>
            <w:r>
              <w:rPr>
                <w:rFonts w:hint="eastAsia" w:ascii="宋体" w:hAnsi="宋体" w:eastAsia="宋体" w:cs="宋体"/>
                <w:color w:val="auto"/>
                <w:sz w:val="24"/>
                <w:szCs w:val="24"/>
              </w:rPr>
              <w:t>4.不喧哗和随意跑动、急走，自觉维护院方正常的办公秩序及环境。</w:t>
            </w:r>
          </w:p>
          <w:p>
            <w:pPr>
              <w:rPr>
                <w:rFonts w:hint="eastAsia" w:ascii="宋体" w:hAnsi="宋体" w:eastAsia="宋体" w:cs="宋体"/>
                <w:color w:val="auto"/>
                <w:sz w:val="24"/>
                <w:szCs w:val="24"/>
              </w:rPr>
            </w:pPr>
            <w:r>
              <w:rPr>
                <w:rFonts w:hint="eastAsia" w:ascii="宋体" w:hAnsi="宋体" w:eastAsia="宋体" w:cs="宋体"/>
                <w:color w:val="auto"/>
                <w:sz w:val="24"/>
                <w:szCs w:val="24"/>
              </w:rPr>
              <w:t>5.不私自翻阅和动用院方区域的文件、资料、财物，不随意透露院方的相关信息。</w:t>
            </w:r>
          </w:p>
          <w:p>
            <w:pPr>
              <w:rPr>
                <w:rFonts w:hint="eastAsia" w:ascii="宋体" w:hAnsi="宋体" w:eastAsia="宋体" w:cs="宋体"/>
                <w:color w:val="auto"/>
                <w:sz w:val="24"/>
                <w:szCs w:val="24"/>
              </w:rPr>
            </w:pPr>
            <w:r>
              <w:rPr>
                <w:rFonts w:hint="eastAsia" w:ascii="宋体" w:hAnsi="宋体" w:eastAsia="宋体" w:cs="宋体"/>
                <w:color w:val="auto"/>
                <w:sz w:val="24"/>
                <w:szCs w:val="24"/>
              </w:rPr>
              <w:t>6.尊重服从院方的监督检查和管理。</w:t>
            </w:r>
          </w:p>
          <w:p>
            <w:pPr>
              <w:rPr>
                <w:rFonts w:hint="eastAsia" w:ascii="宋体" w:hAnsi="宋体" w:eastAsia="宋体" w:cs="宋体"/>
                <w:color w:val="auto"/>
                <w:sz w:val="24"/>
                <w:szCs w:val="24"/>
              </w:rPr>
            </w:pPr>
            <w:r>
              <w:rPr>
                <w:rFonts w:hint="eastAsia" w:ascii="宋体" w:hAnsi="宋体" w:eastAsia="宋体" w:cs="宋体"/>
                <w:color w:val="auto"/>
                <w:sz w:val="24"/>
                <w:szCs w:val="24"/>
              </w:rPr>
              <w:t>7.理解并执行院方或医护人员提出的空调维修维保工作的建议要求。</w:t>
            </w:r>
          </w:p>
        </w:tc>
        <w:tc>
          <w:tcPr>
            <w:tcW w:w="1604"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优秀（ ）</w:t>
            </w:r>
          </w:p>
          <w:p>
            <w:pPr>
              <w:rPr>
                <w:rFonts w:hint="eastAsia" w:ascii="宋体" w:hAnsi="宋体" w:eastAsia="宋体" w:cs="宋体"/>
                <w:color w:val="auto"/>
                <w:sz w:val="24"/>
                <w:szCs w:val="24"/>
              </w:rPr>
            </w:pPr>
            <w:r>
              <w:rPr>
                <w:rFonts w:hint="eastAsia" w:ascii="宋体" w:hAnsi="宋体" w:eastAsia="宋体" w:cs="宋体"/>
                <w:color w:val="auto"/>
                <w:sz w:val="24"/>
                <w:szCs w:val="24"/>
              </w:rPr>
              <w:t>良好（ ）</w:t>
            </w:r>
          </w:p>
          <w:p>
            <w:pPr>
              <w:rPr>
                <w:rFonts w:hint="eastAsia" w:ascii="宋体" w:hAnsi="宋体" w:eastAsia="宋体" w:cs="宋体"/>
                <w:color w:val="auto"/>
                <w:sz w:val="24"/>
                <w:szCs w:val="24"/>
              </w:rPr>
            </w:pPr>
            <w:r>
              <w:rPr>
                <w:rFonts w:hint="eastAsia" w:ascii="宋体" w:hAnsi="宋体" w:eastAsia="宋体" w:cs="宋体"/>
                <w:color w:val="auto"/>
                <w:sz w:val="24"/>
                <w:szCs w:val="24"/>
              </w:rPr>
              <w:t>一般（ ）</w:t>
            </w:r>
          </w:p>
          <w:p>
            <w:pPr>
              <w:rPr>
                <w:rFonts w:hint="eastAsia" w:ascii="宋体" w:hAnsi="宋体" w:eastAsia="宋体" w:cs="宋体"/>
                <w:color w:val="auto"/>
                <w:sz w:val="24"/>
                <w:szCs w:val="24"/>
              </w:rPr>
            </w:pPr>
            <w:r>
              <w:rPr>
                <w:rFonts w:hint="eastAsia" w:ascii="宋体" w:hAnsi="宋体" w:eastAsia="宋体" w:cs="宋体"/>
                <w:color w:val="auto"/>
                <w:sz w:val="24"/>
                <w:szCs w:val="24"/>
              </w:rPr>
              <w:t>较差（ ）</w:t>
            </w:r>
          </w:p>
        </w:tc>
        <w:tc>
          <w:tcPr>
            <w:tcW w:w="191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评审等级为“一般”或“较差”的限期整改，“一般”每次违约处罚</w:t>
            </w:r>
            <w:r>
              <w:rPr>
                <w:rFonts w:hint="eastAsia" w:ascii="宋体" w:hAnsi="宋体" w:eastAsia="宋体" w:cs="宋体"/>
                <w:color w:val="auto"/>
                <w:sz w:val="24"/>
                <w:szCs w:val="24"/>
                <w:highlight w:val="yellow"/>
              </w:rPr>
              <w:t>2000元</w:t>
            </w:r>
            <w:r>
              <w:rPr>
                <w:rFonts w:hint="eastAsia" w:ascii="宋体" w:hAnsi="宋体" w:eastAsia="宋体" w:cs="宋体"/>
                <w:color w:val="auto"/>
                <w:sz w:val="24"/>
                <w:szCs w:val="24"/>
              </w:rPr>
              <w:t>；“较差” 每次违约处罚1万元。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安全措施</w:t>
            </w:r>
          </w:p>
        </w:tc>
        <w:tc>
          <w:tcPr>
            <w:tcW w:w="4047"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1.建立健全《值班管理制度》。</w:t>
            </w:r>
          </w:p>
          <w:p>
            <w:pPr>
              <w:rPr>
                <w:rFonts w:hint="eastAsia" w:ascii="宋体" w:hAnsi="宋体" w:eastAsia="宋体" w:cs="宋体"/>
                <w:color w:val="auto"/>
                <w:sz w:val="24"/>
                <w:szCs w:val="24"/>
              </w:rPr>
            </w:pPr>
            <w:r>
              <w:rPr>
                <w:rFonts w:hint="eastAsia" w:ascii="宋体" w:hAnsi="宋体" w:eastAsia="宋体" w:cs="宋体"/>
                <w:color w:val="auto"/>
                <w:sz w:val="24"/>
                <w:szCs w:val="24"/>
              </w:rPr>
              <w:t>2.值班人员必须长年驻守医院。</w:t>
            </w:r>
          </w:p>
          <w:p>
            <w:pPr>
              <w:rPr>
                <w:rFonts w:hint="eastAsia" w:ascii="宋体" w:hAnsi="宋体" w:eastAsia="宋体" w:cs="宋体"/>
                <w:color w:val="auto"/>
                <w:sz w:val="24"/>
                <w:szCs w:val="24"/>
              </w:rPr>
            </w:pPr>
            <w:r>
              <w:rPr>
                <w:rFonts w:hint="eastAsia" w:ascii="宋体" w:hAnsi="宋体" w:eastAsia="宋体" w:cs="宋体"/>
                <w:color w:val="auto"/>
                <w:sz w:val="24"/>
                <w:szCs w:val="24"/>
              </w:rPr>
              <w:t>3.值班人员必须持有《制冷空调作业证》、四川省疾控中心颁发的《职业健康证》。</w:t>
            </w:r>
          </w:p>
        </w:tc>
        <w:tc>
          <w:tcPr>
            <w:tcW w:w="1604"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优秀（ ）</w:t>
            </w:r>
          </w:p>
          <w:p>
            <w:pPr>
              <w:rPr>
                <w:rFonts w:hint="eastAsia" w:ascii="宋体" w:hAnsi="宋体" w:eastAsia="宋体" w:cs="宋体"/>
                <w:color w:val="auto"/>
                <w:sz w:val="24"/>
                <w:szCs w:val="24"/>
              </w:rPr>
            </w:pPr>
            <w:r>
              <w:rPr>
                <w:rFonts w:hint="eastAsia" w:ascii="宋体" w:hAnsi="宋体" w:eastAsia="宋体" w:cs="宋体"/>
                <w:color w:val="auto"/>
                <w:sz w:val="24"/>
                <w:szCs w:val="24"/>
              </w:rPr>
              <w:t>良好（ ）</w:t>
            </w:r>
          </w:p>
          <w:p>
            <w:pPr>
              <w:rPr>
                <w:rFonts w:hint="eastAsia" w:ascii="宋体" w:hAnsi="宋体" w:eastAsia="宋体" w:cs="宋体"/>
                <w:color w:val="auto"/>
                <w:sz w:val="24"/>
                <w:szCs w:val="24"/>
              </w:rPr>
            </w:pPr>
            <w:r>
              <w:rPr>
                <w:rFonts w:hint="eastAsia" w:ascii="宋体" w:hAnsi="宋体" w:eastAsia="宋体" w:cs="宋体"/>
                <w:color w:val="auto"/>
                <w:sz w:val="24"/>
                <w:szCs w:val="24"/>
              </w:rPr>
              <w:t>一般（ ）</w:t>
            </w:r>
          </w:p>
          <w:p>
            <w:pPr>
              <w:rPr>
                <w:rFonts w:hint="eastAsia" w:ascii="宋体" w:hAnsi="宋体" w:eastAsia="宋体" w:cs="宋体"/>
                <w:color w:val="auto"/>
                <w:sz w:val="24"/>
                <w:szCs w:val="24"/>
              </w:rPr>
            </w:pPr>
            <w:r>
              <w:rPr>
                <w:rFonts w:hint="eastAsia" w:ascii="宋体" w:hAnsi="宋体" w:eastAsia="宋体" w:cs="宋体"/>
                <w:color w:val="auto"/>
                <w:sz w:val="24"/>
                <w:szCs w:val="24"/>
              </w:rPr>
              <w:t>较差（ ）</w:t>
            </w:r>
          </w:p>
        </w:tc>
        <w:tc>
          <w:tcPr>
            <w:tcW w:w="191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评审等级为“一般”或“较差”的限期整改，“一般”每次违约处</w:t>
            </w:r>
            <w:r>
              <w:rPr>
                <w:rFonts w:hint="eastAsia" w:ascii="宋体" w:hAnsi="宋体" w:eastAsia="宋体" w:cs="宋体"/>
                <w:color w:val="auto"/>
                <w:sz w:val="24"/>
                <w:szCs w:val="24"/>
                <w:highlight w:val="yellow"/>
              </w:rPr>
              <w:t>罚2000</w:t>
            </w:r>
            <w:r>
              <w:rPr>
                <w:rFonts w:hint="eastAsia" w:ascii="宋体" w:hAnsi="宋体" w:eastAsia="宋体" w:cs="宋体"/>
                <w:color w:val="auto"/>
                <w:sz w:val="24"/>
                <w:szCs w:val="24"/>
              </w:rPr>
              <w:t>元；“较差” 每次违约处罚1万元。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应急能力</w:t>
            </w:r>
          </w:p>
        </w:tc>
        <w:tc>
          <w:tcPr>
            <w:tcW w:w="4047"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1.设备紧急故障时20分钟内到达故障现场并诊断故障。</w:t>
            </w:r>
          </w:p>
          <w:p>
            <w:pPr>
              <w:rPr>
                <w:rFonts w:hint="eastAsia" w:ascii="宋体" w:hAnsi="宋体" w:eastAsia="宋体" w:cs="宋体"/>
                <w:color w:val="auto"/>
                <w:sz w:val="24"/>
                <w:szCs w:val="24"/>
              </w:rPr>
            </w:pPr>
            <w:r>
              <w:rPr>
                <w:rFonts w:hint="eastAsia" w:ascii="宋体" w:hAnsi="宋体" w:eastAsia="宋体" w:cs="宋体"/>
                <w:color w:val="auto"/>
                <w:sz w:val="24"/>
                <w:szCs w:val="24"/>
              </w:rPr>
              <w:t>2.特殊故障时以书面向院方管理部门详细报告故障原因，并在约定的时间内抢修恢复。</w:t>
            </w:r>
          </w:p>
        </w:tc>
        <w:tc>
          <w:tcPr>
            <w:tcW w:w="1604" w:type="dxa"/>
            <w:vAlign w:val="center"/>
          </w:tcPr>
          <w:p>
            <w:pPr>
              <w:rPr>
                <w:rFonts w:hint="eastAsia" w:ascii="宋体" w:hAnsi="宋体" w:eastAsia="宋体" w:cs="宋体"/>
                <w:color w:val="auto"/>
                <w:sz w:val="24"/>
                <w:szCs w:val="24"/>
              </w:rPr>
            </w:pPr>
          </w:p>
          <w:p>
            <w:pPr>
              <w:rPr>
                <w:rFonts w:hint="eastAsia" w:ascii="宋体" w:hAnsi="宋体" w:eastAsia="宋体" w:cs="宋体"/>
                <w:color w:val="auto"/>
                <w:sz w:val="24"/>
                <w:szCs w:val="24"/>
              </w:rPr>
            </w:pPr>
            <w:r>
              <w:rPr>
                <w:rFonts w:hint="eastAsia" w:ascii="宋体" w:hAnsi="宋体" w:eastAsia="宋体" w:cs="宋体"/>
                <w:color w:val="auto"/>
                <w:sz w:val="24"/>
                <w:szCs w:val="24"/>
              </w:rPr>
              <w:t>优秀（ ）</w:t>
            </w:r>
          </w:p>
          <w:p>
            <w:pPr>
              <w:rPr>
                <w:rFonts w:hint="eastAsia" w:ascii="宋体" w:hAnsi="宋体" w:eastAsia="宋体" w:cs="宋体"/>
                <w:color w:val="auto"/>
                <w:sz w:val="24"/>
                <w:szCs w:val="24"/>
              </w:rPr>
            </w:pPr>
            <w:r>
              <w:rPr>
                <w:rFonts w:hint="eastAsia" w:ascii="宋体" w:hAnsi="宋体" w:eastAsia="宋体" w:cs="宋体"/>
                <w:color w:val="auto"/>
                <w:sz w:val="24"/>
                <w:szCs w:val="24"/>
              </w:rPr>
              <w:t>良好（ ）</w:t>
            </w:r>
          </w:p>
          <w:p>
            <w:pPr>
              <w:rPr>
                <w:rFonts w:hint="eastAsia" w:ascii="宋体" w:hAnsi="宋体" w:eastAsia="宋体" w:cs="宋体"/>
                <w:color w:val="auto"/>
                <w:sz w:val="24"/>
                <w:szCs w:val="24"/>
              </w:rPr>
            </w:pPr>
            <w:r>
              <w:rPr>
                <w:rFonts w:hint="eastAsia" w:ascii="宋体" w:hAnsi="宋体" w:eastAsia="宋体" w:cs="宋体"/>
                <w:color w:val="auto"/>
                <w:sz w:val="24"/>
                <w:szCs w:val="24"/>
              </w:rPr>
              <w:t>一般（ ）</w:t>
            </w:r>
          </w:p>
          <w:p>
            <w:pPr>
              <w:rPr>
                <w:rFonts w:hint="eastAsia" w:ascii="宋体" w:hAnsi="宋体" w:eastAsia="宋体" w:cs="宋体"/>
                <w:color w:val="auto"/>
                <w:sz w:val="24"/>
                <w:szCs w:val="24"/>
              </w:rPr>
            </w:pPr>
            <w:r>
              <w:rPr>
                <w:rFonts w:hint="eastAsia" w:ascii="宋体" w:hAnsi="宋体" w:eastAsia="宋体" w:cs="宋体"/>
                <w:color w:val="auto"/>
                <w:sz w:val="24"/>
                <w:szCs w:val="24"/>
              </w:rPr>
              <w:t>较差（ ）</w:t>
            </w:r>
          </w:p>
        </w:tc>
        <w:tc>
          <w:tcPr>
            <w:tcW w:w="191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评审等级为“一般”或“较差”的限期整改，“一般”每次违约处罚</w:t>
            </w:r>
            <w:r>
              <w:rPr>
                <w:rFonts w:hint="eastAsia" w:ascii="宋体" w:hAnsi="宋体" w:eastAsia="宋体" w:cs="宋体"/>
                <w:color w:val="auto"/>
                <w:sz w:val="24"/>
                <w:szCs w:val="24"/>
                <w:highlight w:val="yellow"/>
              </w:rPr>
              <w:t>2000元</w:t>
            </w:r>
            <w:r>
              <w:rPr>
                <w:rFonts w:hint="eastAsia" w:ascii="宋体" w:hAnsi="宋体" w:eastAsia="宋体" w:cs="宋体"/>
                <w:color w:val="auto"/>
                <w:sz w:val="24"/>
                <w:szCs w:val="24"/>
              </w:rPr>
              <w:t>；“较差” 每次违约处罚1万元。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投诉情况</w:t>
            </w:r>
          </w:p>
        </w:tc>
        <w:tc>
          <w:tcPr>
            <w:tcW w:w="4047"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无论何种原因、任何人员投诉维保单位的工作情况，经查证属实处以罚款。</w:t>
            </w:r>
          </w:p>
        </w:tc>
        <w:tc>
          <w:tcPr>
            <w:tcW w:w="1604"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次数（ ）</w:t>
            </w:r>
          </w:p>
        </w:tc>
        <w:tc>
          <w:tcPr>
            <w:tcW w:w="191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每次违约处罚</w:t>
            </w:r>
            <w:r>
              <w:rPr>
                <w:rFonts w:hint="eastAsia" w:ascii="宋体" w:hAnsi="宋体" w:eastAsia="宋体" w:cs="宋体"/>
                <w:color w:val="auto"/>
                <w:sz w:val="24"/>
                <w:szCs w:val="24"/>
                <w:highlight w:val="yellow"/>
              </w:rPr>
              <w:t>1000元</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vMerge w:val="restart"/>
            <w:vAlign w:val="center"/>
          </w:tcPr>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处罚管理</w:t>
            </w:r>
            <w:r>
              <w:rPr>
                <w:rFonts w:hint="eastAsia" w:ascii="宋体" w:hAnsi="宋体" w:eastAsia="宋体" w:cs="宋体"/>
                <w:color w:val="auto"/>
                <w:sz w:val="24"/>
                <w:szCs w:val="24"/>
                <w:lang w:eastAsia="zh-CN"/>
              </w:rPr>
              <w:t>（不可抗力的特殊因素除外，但需提供佐证材料）</w:t>
            </w:r>
          </w:p>
        </w:tc>
        <w:tc>
          <w:tcPr>
            <w:tcW w:w="4047"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1、响应时间不符合要求 ：出现故障未按要求赶到现场，每发现一次处罚一次。</w:t>
            </w:r>
          </w:p>
        </w:tc>
        <w:tc>
          <w:tcPr>
            <w:tcW w:w="1604"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罚款</w:t>
            </w:r>
            <w:r>
              <w:rPr>
                <w:rFonts w:hint="eastAsia" w:ascii="宋体" w:hAnsi="宋体" w:eastAsia="宋体" w:cs="宋体"/>
                <w:color w:val="auto"/>
                <w:sz w:val="24"/>
                <w:szCs w:val="24"/>
                <w:highlight w:val="yellow"/>
              </w:rPr>
              <w:t>300</w:t>
            </w:r>
            <w:r>
              <w:rPr>
                <w:rFonts w:hint="eastAsia" w:ascii="宋体" w:hAnsi="宋体" w:eastAsia="宋体" w:cs="宋体"/>
                <w:color w:val="auto"/>
                <w:sz w:val="24"/>
                <w:szCs w:val="24"/>
              </w:rPr>
              <w:t>元/次</w:t>
            </w:r>
          </w:p>
          <w:p>
            <w:pPr>
              <w:rPr>
                <w:rFonts w:hint="eastAsia" w:ascii="宋体" w:hAnsi="宋体" w:eastAsia="宋体" w:cs="宋体"/>
                <w:color w:val="auto"/>
                <w:sz w:val="24"/>
                <w:szCs w:val="24"/>
              </w:rPr>
            </w:pPr>
            <w:r>
              <w:rPr>
                <w:rFonts w:hint="eastAsia" w:ascii="宋体" w:hAnsi="宋体" w:eastAsia="宋体" w:cs="宋体"/>
                <w:color w:val="auto"/>
                <w:sz w:val="24"/>
                <w:szCs w:val="24"/>
              </w:rPr>
              <w:t>次数（ ）</w:t>
            </w:r>
          </w:p>
        </w:tc>
        <w:tc>
          <w:tcPr>
            <w:tcW w:w="1919" w:type="dxa"/>
            <w:vMerge w:val="restart"/>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vMerge w:val="continue"/>
            <w:vAlign w:val="center"/>
          </w:tcPr>
          <w:p>
            <w:pPr>
              <w:rPr>
                <w:rFonts w:hint="eastAsia" w:ascii="宋体" w:hAnsi="宋体" w:eastAsia="宋体" w:cs="宋体"/>
                <w:color w:val="auto"/>
                <w:sz w:val="24"/>
                <w:szCs w:val="24"/>
              </w:rPr>
            </w:pPr>
          </w:p>
        </w:tc>
        <w:tc>
          <w:tcPr>
            <w:tcW w:w="4047"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2、未按要求进行巡检或未按要求提交巡查记录的 ，每发现一次处罚一次。</w:t>
            </w:r>
          </w:p>
        </w:tc>
        <w:tc>
          <w:tcPr>
            <w:tcW w:w="1604"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罚款</w:t>
            </w:r>
            <w:r>
              <w:rPr>
                <w:rFonts w:hint="eastAsia" w:ascii="宋体" w:hAnsi="宋体" w:eastAsia="宋体" w:cs="宋体"/>
                <w:color w:val="auto"/>
                <w:sz w:val="24"/>
                <w:szCs w:val="24"/>
                <w:highlight w:val="yellow"/>
              </w:rPr>
              <w:t>300</w:t>
            </w:r>
            <w:r>
              <w:rPr>
                <w:rFonts w:hint="eastAsia" w:ascii="宋体" w:hAnsi="宋体" w:eastAsia="宋体" w:cs="宋体"/>
                <w:color w:val="auto"/>
                <w:sz w:val="24"/>
                <w:szCs w:val="24"/>
              </w:rPr>
              <w:t>元/次</w:t>
            </w:r>
          </w:p>
          <w:p>
            <w:pPr>
              <w:rPr>
                <w:rFonts w:hint="eastAsia" w:ascii="宋体" w:hAnsi="宋体" w:eastAsia="宋体" w:cs="宋体"/>
                <w:color w:val="auto"/>
                <w:sz w:val="24"/>
                <w:szCs w:val="24"/>
              </w:rPr>
            </w:pPr>
            <w:r>
              <w:rPr>
                <w:rFonts w:hint="eastAsia" w:ascii="宋体" w:hAnsi="宋体" w:eastAsia="宋体" w:cs="宋体"/>
                <w:color w:val="auto"/>
                <w:sz w:val="24"/>
                <w:szCs w:val="24"/>
              </w:rPr>
              <w:t>次数（ ）</w:t>
            </w:r>
          </w:p>
        </w:tc>
        <w:tc>
          <w:tcPr>
            <w:tcW w:w="1919" w:type="dxa"/>
            <w:vMerge w:val="continue"/>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vMerge w:val="continue"/>
            <w:vAlign w:val="center"/>
          </w:tcPr>
          <w:p>
            <w:pPr>
              <w:rPr>
                <w:rFonts w:hint="eastAsia" w:ascii="宋体" w:hAnsi="宋体" w:eastAsia="宋体" w:cs="宋体"/>
                <w:color w:val="auto"/>
                <w:sz w:val="24"/>
                <w:szCs w:val="24"/>
              </w:rPr>
            </w:pPr>
          </w:p>
        </w:tc>
        <w:tc>
          <w:tcPr>
            <w:tcW w:w="4047"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3、未按要求进行维护保养的，发现一次处罚一次。</w:t>
            </w:r>
          </w:p>
        </w:tc>
        <w:tc>
          <w:tcPr>
            <w:tcW w:w="1604"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罚款</w:t>
            </w:r>
            <w:r>
              <w:rPr>
                <w:rFonts w:hint="eastAsia" w:ascii="宋体" w:hAnsi="宋体" w:eastAsia="宋体" w:cs="宋体"/>
                <w:color w:val="auto"/>
                <w:sz w:val="24"/>
                <w:szCs w:val="24"/>
                <w:highlight w:val="yellow"/>
              </w:rPr>
              <w:t>300</w:t>
            </w:r>
            <w:r>
              <w:rPr>
                <w:rFonts w:hint="eastAsia" w:ascii="宋体" w:hAnsi="宋体" w:eastAsia="宋体" w:cs="宋体"/>
                <w:color w:val="auto"/>
                <w:sz w:val="24"/>
                <w:szCs w:val="24"/>
              </w:rPr>
              <w:t>元/次</w:t>
            </w:r>
          </w:p>
          <w:p>
            <w:pPr>
              <w:rPr>
                <w:rFonts w:hint="eastAsia" w:ascii="宋体" w:hAnsi="宋体" w:eastAsia="宋体" w:cs="宋体"/>
                <w:color w:val="auto"/>
                <w:sz w:val="24"/>
                <w:szCs w:val="24"/>
              </w:rPr>
            </w:pPr>
            <w:r>
              <w:rPr>
                <w:rFonts w:hint="eastAsia" w:ascii="宋体" w:hAnsi="宋体" w:eastAsia="宋体" w:cs="宋体"/>
                <w:color w:val="auto"/>
                <w:sz w:val="24"/>
                <w:szCs w:val="24"/>
              </w:rPr>
              <w:t>次数（ ）</w:t>
            </w:r>
          </w:p>
        </w:tc>
        <w:tc>
          <w:tcPr>
            <w:tcW w:w="1919" w:type="dxa"/>
            <w:vMerge w:val="continue"/>
            <w:vAlign w:val="center"/>
          </w:tcPr>
          <w:p>
            <w:pPr>
              <w:rPr>
                <w:rFonts w:hint="eastAsia" w:ascii="宋体" w:hAnsi="宋体" w:eastAsia="宋体" w:cs="宋体"/>
                <w:color w:val="auto"/>
                <w:sz w:val="24"/>
                <w:szCs w:val="24"/>
              </w:rPr>
            </w:pPr>
          </w:p>
        </w:tc>
      </w:tr>
    </w:tbl>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考核结论：</w:t>
      </w:r>
    </w:p>
    <w:p>
      <w:pPr>
        <w:spacing w:after="120"/>
        <w:rPr>
          <w:rFonts w:hint="eastAsia" w:ascii="宋体" w:hAnsi="宋体" w:eastAsia="宋体" w:cs="宋体"/>
          <w:color w:val="auto"/>
          <w:kern w:val="0"/>
          <w:sz w:val="24"/>
          <w:szCs w:val="24"/>
          <w:lang w:val="zh-CN" w:eastAsia="zh-CN"/>
        </w:rPr>
      </w:pP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考核人员签字：</w:t>
      </w:r>
      <w:r>
        <w:rPr>
          <w:rFonts w:hint="eastAsia" w:ascii="宋体" w:hAnsi="宋体" w:eastAsia="宋体" w:cs="宋体"/>
          <w:color w:val="auto"/>
          <w:sz w:val="24"/>
          <w:szCs w:val="24"/>
          <w:lang w:eastAsia="zh-CN"/>
        </w:rPr>
        <w:t>必须参与部门（审计、财务（运营管理）、使用部门、）</w:t>
      </w:r>
    </w:p>
    <w:p>
      <w:pPr>
        <w:spacing w:after="120"/>
        <w:rPr>
          <w:rFonts w:hint="eastAsia" w:ascii="宋体" w:hAnsi="宋体" w:eastAsia="宋体" w:cs="宋体"/>
          <w:color w:val="auto"/>
          <w:kern w:val="0"/>
          <w:sz w:val="24"/>
          <w:szCs w:val="24"/>
          <w:lang w:val="zh-CN" w:eastAsia="zh-CN"/>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主管部门领导签字：</w:t>
      </w:r>
    </w:p>
    <w:p>
      <w:pPr>
        <w:pStyle w:val="34"/>
        <w:keepNext w:val="0"/>
        <w:keepLines w:val="0"/>
        <w:pageBreakBefore w:val="0"/>
        <w:kinsoku/>
        <w:wordWrap/>
        <w:overflowPunct/>
        <w:topLinePunct w:val="0"/>
        <w:autoSpaceDE/>
        <w:autoSpaceDN/>
        <w:bidi w:val="0"/>
        <w:adjustRightInd/>
        <w:snapToGrid/>
        <w:spacing w:line="360" w:lineRule="auto"/>
        <w:ind w:left="571" w:firstLine="0"/>
        <w:textAlignment w:val="auto"/>
        <w:rPr>
          <w:rFonts w:hint="eastAsia" w:ascii="宋体" w:hAnsi="宋体" w:eastAsia="宋体" w:cs="宋体"/>
          <w:color w:val="auto"/>
          <w:sz w:val="28"/>
          <w:szCs w:val="28"/>
          <w:lang w:eastAsia="zh-CN"/>
        </w:rPr>
      </w:pPr>
    </w:p>
    <w:p>
      <w:pPr>
        <w:pStyle w:val="34"/>
        <w:keepNext w:val="0"/>
        <w:keepLines w:val="0"/>
        <w:pageBreakBefore w:val="0"/>
        <w:kinsoku/>
        <w:wordWrap/>
        <w:overflowPunct/>
        <w:topLinePunct w:val="0"/>
        <w:autoSpaceDE/>
        <w:autoSpaceDN/>
        <w:bidi w:val="0"/>
        <w:adjustRightInd/>
        <w:snapToGrid/>
        <w:spacing w:line="360" w:lineRule="auto"/>
        <w:ind w:left="571" w:firstLine="0"/>
        <w:textAlignment w:val="auto"/>
        <w:rPr>
          <w:rFonts w:hint="eastAsia" w:ascii="宋体" w:hAnsi="宋体" w:eastAsia="宋体" w:cs="宋体"/>
          <w:color w:val="auto"/>
          <w:sz w:val="28"/>
          <w:szCs w:val="28"/>
          <w:lang w:eastAsia="zh-CN"/>
        </w:rPr>
      </w:pPr>
    </w:p>
    <w:p>
      <w:pPr>
        <w:pStyle w:val="34"/>
        <w:keepNext w:val="0"/>
        <w:keepLines w:val="0"/>
        <w:pageBreakBefore w:val="0"/>
        <w:kinsoku/>
        <w:wordWrap/>
        <w:overflowPunct/>
        <w:topLinePunct w:val="0"/>
        <w:autoSpaceDE/>
        <w:autoSpaceDN/>
        <w:bidi w:val="0"/>
        <w:adjustRightInd/>
        <w:snapToGrid/>
        <w:spacing w:line="360" w:lineRule="auto"/>
        <w:ind w:left="571" w:firstLine="0"/>
        <w:textAlignment w:val="auto"/>
        <w:rPr>
          <w:rFonts w:hint="eastAsia" w:ascii="宋体" w:hAnsi="宋体" w:eastAsia="宋体" w:cs="宋体"/>
          <w:color w:val="auto"/>
          <w:sz w:val="28"/>
          <w:szCs w:val="28"/>
          <w:lang w:eastAsia="zh-CN"/>
        </w:rPr>
      </w:pPr>
    </w:p>
    <w:p>
      <w:pPr>
        <w:pStyle w:val="34"/>
        <w:keepNext w:val="0"/>
        <w:keepLines w:val="0"/>
        <w:pageBreakBefore w:val="0"/>
        <w:kinsoku/>
        <w:wordWrap/>
        <w:overflowPunct/>
        <w:topLinePunct w:val="0"/>
        <w:autoSpaceDE/>
        <w:autoSpaceDN/>
        <w:bidi w:val="0"/>
        <w:adjustRightInd/>
        <w:snapToGrid/>
        <w:spacing w:line="360" w:lineRule="auto"/>
        <w:ind w:left="571" w:firstLine="0"/>
        <w:textAlignment w:val="auto"/>
        <w:rPr>
          <w:rFonts w:hint="eastAsia" w:ascii="宋体" w:hAnsi="宋体" w:eastAsia="宋体" w:cs="宋体"/>
          <w:color w:val="auto"/>
          <w:sz w:val="28"/>
          <w:szCs w:val="28"/>
          <w:lang w:eastAsia="zh-CN"/>
        </w:rPr>
      </w:pPr>
    </w:p>
    <w:p>
      <w:pPr>
        <w:pStyle w:val="34"/>
        <w:keepNext w:val="0"/>
        <w:keepLines w:val="0"/>
        <w:pageBreakBefore w:val="0"/>
        <w:kinsoku/>
        <w:wordWrap/>
        <w:overflowPunct/>
        <w:topLinePunct w:val="0"/>
        <w:autoSpaceDE/>
        <w:autoSpaceDN/>
        <w:bidi w:val="0"/>
        <w:adjustRightInd/>
        <w:snapToGrid/>
        <w:spacing w:line="360" w:lineRule="auto"/>
        <w:ind w:left="571" w:firstLine="0"/>
        <w:textAlignment w:val="auto"/>
        <w:rPr>
          <w:rFonts w:hint="eastAsia" w:ascii="宋体" w:hAnsi="宋体" w:eastAsia="宋体" w:cs="宋体"/>
          <w:color w:val="auto"/>
          <w:sz w:val="28"/>
          <w:szCs w:val="28"/>
          <w:lang w:eastAsia="zh-CN"/>
        </w:rPr>
      </w:pPr>
    </w:p>
    <w:p>
      <w:pPr>
        <w:pStyle w:val="34"/>
        <w:keepNext w:val="0"/>
        <w:keepLines w:val="0"/>
        <w:pageBreakBefore w:val="0"/>
        <w:kinsoku/>
        <w:wordWrap/>
        <w:overflowPunct/>
        <w:topLinePunct w:val="0"/>
        <w:autoSpaceDE/>
        <w:autoSpaceDN/>
        <w:bidi w:val="0"/>
        <w:adjustRightInd/>
        <w:snapToGrid/>
        <w:spacing w:line="360" w:lineRule="auto"/>
        <w:ind w:left="571" w:firstLine="0"/>
        <w:textAlignment w:val="auto"/>
        <w:rPr>
          <w:rFonts w:hint="eastAsia" w:ascii="宋体" w:hAnsi="宋体" w:eastAsia="宋体" w:cs="宋体"/>
          <w:color w:val="auto"/>
          <w:sz w:val="28"/>
          <w:szCs w:val="28"/>
          <w:lang w:eastAsia="zh-CN"/>
        </w:rPr>
      </w:pPr>
    </w:p>
    <w:p>
      <w:pPr>
        <w:pStyle w:val="34"/>
        <w:keepNext w:val="0"/>
        <w:keepLines w:val="0"/>
        <w:pageBreakBefore w:val="0"/>
        <w:kinsoku/>
        <w:wordWrap/>
        <w:overflowPunct/>
        <w:topLinePunct w:val="0"/>
        <w:autoSpaceDE/>
        <w:autoSpaceDN/>
        <w:bidi w:val="0"/>
        <w:adjustRightInd/>
        <w:snapToGrid/>
        <w:spacing w:line="360" w:lineRule="auto"/>
        <w:ind w:left="571" w:firstLine="0"/>
        <w:textAlignment w:val="auto"/>
        <w:rPr>
          <w:rFonts w:hint="eastAsia" w:ascii="宋体" w:hAnsi="宋体" w:eastAsia="宋体" w:cs="宋体"/>
          <w:color w:val="auto"/>
          <w:sz w:val="28"/>
          <w:szCs w:val="28"/>
          <w:lang w:eastAsia="zh-CN"/>
        </w:rPr>
      </w:pPr>
    </w:p>
    <w:p>
      <w:pPr>
        <w:pStyle w:val="34"/>
        <w:keepNext w:val="0"/>
        <w:keepLines w:val="0"/>
        <w:pageBreakBefore w:val="0"/>
        <w:kinsoku/>
        <w:wordWrap/>
        <w:overflowPunct/>
        <w:topLinePunct w:val="0"/>
        <w:autoSpaceDE/>
        <w:autoSpaceDN/>
        <w:bidi w:val="0"/>
        <w:adjustRightInd/>
        <w:snapToGrid/>
        <w:spacing w:line="360" w:lineRule="auto"/>
        <w:ind w:left="571" w:firstLine="0"/>
        <w:textAlignment w:val="auto"/>
        <w:rPr>
          <w:rFonts w:hint="eastAsia" w:ascii="宋体" w:hAnsi="宋体" w:eastAsia="宋体" w:cs="宋体"/>
          <w:color w:val="auto"/>
          <w:sz w:val="28"/>
          <w:szCs w:val="28"/>
          <w:lang w:eastAsia="zh-CN"/>
        </w:rPr>
      </w:pPr>
    </w:p>
    <w:p>
      <w:pPr>
        <w:pStyle w:val="34"/>
        <w:keepNext w:val="0"/>
        <w:keepLines w:val="0"/>
        <w:pageBreakBefore w:val="0"/>
        <w:kinsoku/>
        <w:wordWrap/>
        <w:overflowPunct/>
        <w:topLinePunct w:val="0"/>
        <w:autoSpaceDE/>
        <w:autoSpaceDN/>
        <w:bidi w:val="0"/>
        <w:adjustRightInd/>
        <w:snapToGrid/>
        <w:spacing w:line="360" w:lineRule="auto"/>
        <w:ind w:left="571" w:firstLine="0"/>
        <w:textAlignment w:val="auto"/>
        <w:rPr>
          <w:rFonts w:hint="eastAsia" w:ascii="宋体" w:hAnsi="宋体" w:eastAsia="宋体" w:cs="宋体"/>
          <w:color w:val="auto"/>
          <w:sz w:val="28"/>
          <w:szCs w:val="28"/>
          <w:lang w:eastAsia="zh-CN"/>
        </w:rPr>
      </w:pPr>
    </w:p>
    <w:p>
      <w:pPr>
        <w:pStyle w:val="34"/>
        <w:keepNext w:val="0"/>
        <w:keepLines w:val="0"/>
        <w:pageBreakBefore w:val="0"/>
        <w:kinsoku/>
        <w:wordWrap/>
        <w:overflowPunct/>
        <w:topLinePunct w:val="0"/>
        <w:autoSpaceDE/>
        <w:autoSpaceDN/>
        <w:bidi w:val="0"/>
        <w:adjustRightInd/>
        <w:snapToGrid/>
        <w:spacing w:line="360" w:lineRule="auto"/>
        <w:ind w:left="571" w:firstLine="0"/>
        <w:textAlignment w:val="auto"/>
        <w:rPr>
          <w:rFonts w:hint="eastAsia" w:ascii="宋体" w:hAnsi="宋体" w:eastAsia="宋体" w:cs="宋体"/>
          <w:color w:val="auto"/>
          <w:sz w:val="28"/>
          <w:szCs w:val="28"/>
          <w:lang w:eastAsia="zh-CN"/>
        </w:rPr>
      </w:pPr>
    </w:p>
    <w:p>
      <w:pPr>
        <w:pStyle w:val="34"/>
        <w:keepNext w:val="0"/>
        <w:keepLines w:val="0"/>
        <w:pageBreakBefore w:val="0"/>
        <w:kinsoku/>
        <w:wordWrap/>
        <w:overflowPunct/>
        <w:topLinePunct w:val="0"/>
        <w:autoSpaceDE/>
        <w:autoSpaceDN/>
        <w:bidi w:val="0"/>
        <w:adjustRightInd/>
        <w:snapToGrid/>
        <w:spacing w:line="360" w:lineRule="auto"/>
        <w:ind w:left="571" w:firstLine="0"/>
        <w:textAlignment w:val="auto"/>
        <w:rPr>
          <w:rFonts w:hint="eastAsia" w:ascii="宋体" w:hAnsi="宋体" w:eastAsia="宋体" w:cs="宋体"/>
          <w:color w:val="auto"/>
          <w:sz w:val="28"/>
          <w:szCs w:val="28"/>
          <w:lang w:eastAsia="zh-CN"/>
        </w:rPr>
      </w:pPr>
    </w:p>
    <w:p>
      <w:pPr>
        <w:pStyle w:val="3"/>
        <w:spacing w:line="360" w:lineRule="auto"/>
        <w:rPr>
          <w:rFonts w:hint="eastAsia" w:ascii="宋体" w:hAnsi="宋体" w:eastAsia="宋体" w:cs="宋体"/>
          <w:color w:val="auto"/>
        </w:rPr>
      </w:pPr>
    </w:p>
    <w:p>
      <w:pPr>
        <w:pStyle w:val="3"/>
        <w:spacing w:line="360" w:lineRule="auto"/>
        <w:rPr>
          <w:rFonts w:hint="eastAsia" w:ascii="宋体" w:hAnsi="宋体" w:eastAsia="宋体" w:cs="宋体"/>
          <w:color w:val="auto"/>
        </w:rPr>
      </w:pPr>
      <w:r>
        <w:rPr>
          <w:rFonts w:hint="eastAsia" w:ascii="宋体" w:hAnsi="宋体" w:eastAsia="宋体" w:cs="宋体"/>
          <w:color w:val="auto"/>
        </w:rPr>
        <w:t>第六章  采购项目实质性要求</w:t>
      </w:r>
      <w:bookmarkEnd w:id="35"/>
      <w:bookmarkEnd w:id="36"/>
      <w:bookmarkEnd w:id="37"/>
      <w:bookmarkEnd w:id="38"/>
      <w:bookmarkEnd w:id="42"/>
    </w:p>
    <w:p>
      <w:pPr>
        <w:rPr>
          <w:rFonts w:hint="eastAsia" w:ascii="宋体" w:hAnsi="宋体" w:eastAsia="宋体" w:cs="宋体"/>
          <w:color w:val="auto"/>
        </w:rPr>
      </w:pPr>
    </w:p>
    <w:p>
      <w:pPr>
        <w:jc w:val="center"/>
        <w:rPr>
          <w:rFonts w:hint="eastAsia" w:ascii="宋体" w:hAnsi="宋体" w:eastAsia="宋体" w:cs="宋体"/>
          <w:color w:val="auto"/>
        </w:rPr>
      </w:pPr>
      <w:r>
        <w:rPr>
          <w:rFonts w:hint="eastAsia" w:ascii="宋体" w:hAnsi="宋体" w:eastAsia="宋体" w:cs="宋体"/>
          <w:color w:val="auto"/>
        </w:rPr>
        <w:t>本项目实质性要求详见磋商文件。</w:t>
      </w:r>
    </w:p>
    <w:p>
      <w:pPr>
        <w:rPr>
          <w:rFonts w:hint="eastAsia" w:ascii="宋体" w:hAnsi="宋体" w:eastAsia="宋体" w:cs="宋体"/>
          <w:color w:val="auto"/>
        </w:rPr>
      </w:pPr>
      <w:r>
        <w:rPr>
          <w:rFonts w:hint="eastAsia" w:ascii="宋体" w:hAnsi="宋体" w:eastAsia="宋体" w:cs="宋体"/>
          <w:color w:val="auto"/>
        </w:rPr>
        <w:t xml:space="preserve">    </w:t>
      </w:r>
    </w:p>
    <w:p>
      <w:pPr>
        <w:bidi w:val="0"/>
        <w:rPr>
          <w:rFonts w:hint="eastAsia" w:ascii="宋体" w:hAnsi="宋体" w:eastAsia="宋体" w:cs="宋体"/>
          <w:color w:val="auto"/>
        </w:rPr>
      </w:pPr>
      <w:r>
        <w:rPr>
          <w:rFonts w:hint="eastAsia" w:ascii="宋体" w:hAnsi="宋体" w:eastAsia="宋体" w:cs="宋体"/>
          <w:color w:val="auto"/>
        </w:rPr>
        <w:t xml:space="preserve">    </w:t>
      </w:r>
    </w:p>
    <w:p>
      <w:pPr>
        <w:bidi w:val="0"/>
        <w:rPr>
          <w:rFonts w:hint="eastAsia" w:ascii="宋体" w:hAnsi="宋体" w:eastAsia="宋体" w:cs="宋体"/>
          <w:color w:val="auto"/>
        </w:rPr>
      </w:pPr>
      <w:bookmarkStart w:id="45" w:name="_Toc261"/>
    </w:p>
    <w:p>
      <w:pPr>
        <w:bidi w:val="0"/>
        <w:rPr>
          <w:rFonts w:hint="eastAsia" w:ascii="宋体" w:hAnsi="宋体" w:eastAsia="宋体" w:cs="宋体"/>
          <w:color w:val="auto"/>
        </w:rPr>
      </w:pPr>
    </w:p>
    <w:p>
      <w:pPr>
        <w:bidi w:val="0"/>
        <w:rPr>
          <w:rFonts w:hint="eastAsia" w:ascii="宋体" w:hAnsi="宋体" w:eastAsia="宋体" w:cs="宋体"/>
          <w:color w:val="auto"/>
        </w:rPr>
      </w:pPr>
    </w:p>
    <w:p>
      <w:pPr>
        <w:bidi w:val="0"/>
        <w:rPr>
          <w:rFonts w:hint="eastAsia" w:ascii="宋体" w:hAnsi="宋体" w:eastAsia="宋体" w:cs="宋体"/>
          <w:color w:val="auto"/>
        </w:rPr>
      </w:pPr>
    </w:p>
    <w:p>
      <w:pPr>
        <w:bidi w:val="0"/>
        <w:rPr>
          <w:rFonts w:hint="eastAsia" w:ascii="宋体" w:hAnsi="宋体" w:eastAsia="宋体" w:cs="宋体"/>
          <w:color w:val="auto"/>
        </w:rPr>
      </w:pPr>
    </w:p>
    <w:p>
      <w:pPr>
        <w:bidi w:val="0"/>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rPr>
        <w:br w:type="page"/>
      </w:r>
    </w:p>
    <w:p>
      <w:pPr>
        <w:pStyle w:val="3"/>
        <w:rPr>
          <w:rFonts w:hint="eastAsia" w:ascii="宋体" w:hAnsi="宋体" w:eastAsia="宋体" w:cs="宋体"/>
          <w:color w:val="auto"/>
        </w:rPr>
      </w:pPr>
      <w:r>
        <w:rPr>
          <w:rFonts w:hint="eastAsia" w:ascii="宋体" w:hAnsi="宋体" w:eastAsia="宋体" w:cs="宋体"/>
          <w:color w:val="auto"/>
        </w:rPr>
        <w:t>第七章  磋商内容、磋商过程中可实质性变动的内容</w:t>
      </w:r>
      <w:bookmarkEnd w:id="45"/>
    </w:p>
    <w:p>
      <w:pPr>
        <w:rPr>
          <w:rFonts w:hint="eastAsia" w:ascii="宋体" w:hAnsi="宋体" w:eastAsia="宋体" w:cs="宋体"/>
          <w:color w:val="auto"/>
        </w:rPr>
      </w:pPr>
    </w:p>
    <w:p>
      <w:pPr>
        <w:rPr>
          <w:rFonts w:hint="eastAsia" w:ascii="宋体" w:hAnsi="宋体" w:eastAsia="宋体" w:cs="宋体"/>
          <w:color w:val="auto"/>
        </w:rPr>
      </w:pPr>
    </w:p>
    <w:p>
      <w:pPr>
        <w:ind w:firstLine="480"/>
        <w:rPr>
          <w:rFonts w:hint="eastAsia" w:ascii="宋体" w:hAnsi="宋体" w:eastAsia="宋体" w:cs="宋体"/>
          <w:color w:val="auto"/>
        </w:rPr>
      </w:pPr>
      <w:r>
        <w:rPr>
          <w:rFonts w:hint="eastAsia" w:ascii="宋体" w:hAnsi="宋体" w:eastAsia="宋体" w:cs="宋体"/>
          <w:color w:val="auto"/>
        </w:rPr>
        <w:t>磋商过程中可能实质性变动的技术、服务要求以及合同条款，根据实际磋商情况确定。</w:t>
      </w:r>
    </w:p>
    <w:p>
      <w:pPr>
        <w:pStyle w:val="2"/>
        <w:ind w:firstLine="480"/>
        <w:rPr>
          <w:rFonts w:hint="eastAsia" w:ascii="宋体" w:hAnsi="宋体" w:eastAsia="宋体" w:cs="宋体"/>
          <w:color w:val="auto"/>
        </w:rPr>
      </w:pPr>
    </w:p>
    <w:p>
      <w:pPr>
        <w:rPr>
          <w:rFonts w:hint="eastAsia" w:ascii="宋体" w:hAnsi="宋体" w:eastAsia="宋体" w:cs="宋体"/>
          <w:color w:val="auto"/>
        </w:rPr>
      </w:pPr>
    </w:p>
    <w:p>
      <w:pPr>
        <w:ind w:firstLine="480"/>
        <w:jc w:val="center"/>
        <w:rPr>
          <w:rFonts w:hint="eastAsia" w:ascii="宋体" w:hAnsi="宋体" w:eastAsia="宋体" w:cs="宋体"/>
          <w:b/>
          <w:bCs/>
          <w:color w:val="auto"/>
          <w:kern w:val="44"/>
          <w:sz w:val="36"/>
          <w:szCs w:val="44"/>
        </w:rPr>
      </w:pPr>
      <w:bookmarkStart w:id="46" w:name="_Toc3401"/>
      <w:bookmarkStart w:id="47" w:name="_Toc29169"/>
      <w:bookmarkStart w:id="48" w:name="_Toc1730"/>
      <w:bookmarkStart w:id="49" w:name="_Toc33022166"/>
      <w:bookmarkStart w:id="50" w:name="_Toc8512"/>
    </w:p>
    <w:p>
      <w:pPr>
        <w:ind w:firstLine="480"/>
        <w:jc w:val="center"/>
        <w:rPr>
          <w:rFonts w:hint="eastAsia" w:ascii="宋体" w:hAnsi="宋体" w:eastAsia="宋体" w:cs="宋体"/>
          <w:b/>
          <w:bCs/>
          <w:color w:val="auto"/>
          <w:kern w:val="44"/>
          <w:sz w:val="36"/>
          <w:szCs w:val="44"/>
        </w:rPr>
      </w:pPr>
    </w:p>
    <w:p>
      <w:pPr>
        <w:ind w:firstLine="480"/>
        <w:jc w:val="center"/>
        <w:rPr>
          <w:rFonts w:hint="eastAsia" w:ascii="宋体" w:hAnsi="宋体" w:eastAsia="宋体" w:cs="宋体"/>
          <w:b/>
          <w:bCs/>
          <w:color w:val="auto"/>
          <w:kern w:val="44"/>
          <w:sz w:val="36"/>
          <w:szCs w:val="44"/>
        </w:rPr>
      </w:pPr>
    </w:p>
    <w:p>
      <w:pPr>
        <w:ind w:firstLine="480"/>
        <w:jc w:val="center"/>
        <w:rPr>
          <w:rFonts w:hint="eastAsia" w:ascii="宋体" w:hAnsi="宋体" w:eastAsia="宋体" w:cs="宋体"/>
          <w:b/>
          <w:bCs/>
          <w:color w:val="auto"/>
          <w:kern w:val="44"/>
          <w:sz w:val="36"/>
          <w:szCs w:val="44"/>
        </w:rPr>
      </w:pPr>
    </w:p>
    <w:p>
      <w:pPr>
        <w:rPr>
          <w:rFonts w:hint="eastAsia" w:ascii="宋体" w:hAnsi="宋体" w:eastAsia="宋体" w:cs="宋体"/>
          <w:b/>
          <w:bCs/>
          <w:color w:val="auto"/>
          <w:kern w:val="44"/>
          <w:sz w:val="36"/>
          <w:szCs w:val="44"/>
        </w:rPr>
      </w:pPr>
      <w:r>
        <w:rPr>
          <w:rFonts w:hint="eastAsia" w:ascii="宋体" w:hAnsi="宋体" w:eastAsia="宋体" w:cs="宋体"/>
          <w:b/>
          <w:bCs/>
          <w:color w:val="auto"/>
          <w:kern w:val="44"/>
          <w:sz w:val="36"/>
          <w:szCs w:val="44"/>
        </w:rPr>
        <w:br w:type="page"/>
      </w:r>
    </w:p>
    <w:p>
      <w:pPr>
        <w:pStyle w:val="2"/>
        <w:rPr>
          <w:rFonts w:hint="eastAsia"/>
          <w:color w:val="auto"/>
        </w:rPr>
      </w:pPr>
    </w:p>
    <w:p>
      <w:pPr>
        <w:ind w:firstLine="480"/>
        <w:jc w:val="center"/>
        <w:rPr>
          <w:rFonts w:hint="eastAsia" w:ascii="宋体" w:hAnsi="宋体" w:eastAsia="宋体" w:cs="宋体"/>
          <w:b/>
          <w:bCs/>
          <w:color w:val="auto"/>
          <w:kern w:val="44"/>
          <w:sz w:val="36"/>
          <w:szCs w:val="44"/>
        </w:rPr>
      </w:pPr>
      <w:r>
        <w:rPr>
          <w:rFonts w:hint="eastAsia" w:ascii="宋体" w:hAnsi="宋体" w:eastAsia="宋体" w:cs="宋体"/>
          <w:b/>
          <w:bCs/>
          <w:color w:val="auto"/>
          <w:kern w:val="44"/>
          <w:sz w:val="36"/>
          <w:szCs w:val="44"/>
        </w:rPr>
        <w:t>第八章  响应文件格式</w:t>
      </w:r>
      <w:bookmarkEnd w:id="46"/>
      <w:bookmarkEnd w:id="47"/>
      <w:bookmarkEnd w:id="48"/>
      <w:bookmarkEnd w:id="49"/>
      <w:bookmarkEnd w:id="50"/>
    </w:p>
    <w:p>
      <w:pPr>
        <w:rPr>
          <w:rFonts w:hint="eastAsia" w:ascii="宋体" w:hAnsi="宋体" w:eastAsia="宋体" w:cs="宋体"/>
          <w:color w:val="auto"/>
        </w:rPr>
      </w:pPr>
    </w:p>
    <w:p>
      <w:pPr>
        <w:jc w:val="left"/>
        <w:rPr>
          <w:rFonts w:hint="eastAsia" w:ascii="宋体" w:hAnsi="宋体" w:eastAsia="宋体" w:cs="宋体"/>
          <w:color w:val="auto"/>
        </w:rPr>
      </w:pPr>
      <w:r>
        <w:rPr>
          <w:rFonts w:hint="eastAsia" w:ascii="宋体" w:hAnsi="宋体" w:eastAsia="宋体" w:cs="宋体"/>
          <w:color w:val="auto"/>
        </w:rPr>
        <w:t xml:space="preserve">    一、本章所制响应文件格式，除格式中明确将该格式作为实质性要求的，一律不具有强制性。</w:t>
      </w:r>
    </w:p>
    <w:p>
      <w:pPr>
        <w:jc w:val="left"/>
        <w:rPr>
          <w:rFonts w:hint="eastAsia" w:ascii="宋体" w:hAnsi="宋体" w:eastAsia="宋体" w:cs="宋体"/>
          <w:color w:val="auto"/>
        </w:rPr>
      </w:pPr>
      <w:r>
        <w:rPr>
          <w:rFonts w:hint="eastAsia" w:ascii="宋体" w:hAnsi="宋体" w:eastAsia="宋体" w:cs="宋体"/>
          <w:color w:val="auto"/>
        </w:rPr>
        <w:t xml:space="preserve">    二、本章所制响应文件格式有关表格中的备注栏，由供应商根据自身响应情况作解释性说明，不作为必填项。</w:t>
      </w:r>
    </w:p>
    <w:p>
      <w:pPr>
        <w:jc w:val="left"/>
        <w:rPr>
          <w:rFonts w:hint="eastAsia" w:ascii="宋体" w:hAnsi="宋体" w:eastAsia="宋体" w:cs="宋体"/>
          <w:color w:val="auto"/>
        </w:rPr>
      </w:pPr>
      <w:r>
        <w:rPr>
          <w:rFonts w:hint="eastAsia" w:ascii="宋体" w:hAnsi="宋体" w:eastAsia="宋体" w:cs="宋体"/>
          <w:color w:val="auto"/>
        </w:rPr>
        <w:t xml:space="preserve">    三、本章所制响应文件格式中需要填写的相关内容事项，可能会与本采购项目无关，在不改变响应文件原义、不影响本项目采购需求的情况下，供应商可以不予填写，但应当注明。</w:t>
      </w:r>
    </w:p>
    <w:p>
      <w:pPr>
        <w:rPr>
          <w:rFonts w:hint="eastAsia" w:ascii="宋体" w:hAnsi="宋体" w:eastAsia="宋体" w:cs="宋体"/>
          <w:color w:val="auto"/>
        </w:rPr>
      </w:pPr>
    </w:p>
    <w:p>
      <w:pPr>
        <w:jc w:val="center"/>
        <w:rPr>
          <w:rFonts w:hint="eastAsia" w:ascii="宋体" w:hAnsi="宋体" w:eastAsia="宋体" w:cs="宋体"/>
          <w:b/>
          <w:color w:val="auto"/>
          <w:sz w:val="32"/>
          <w:szCs w:val="32"/>
        </w:rPr>
        <w:sectPr>
          <w:pgSz w:w="11850" w:h="16783"/>
          <w:pgMar w:top="1361" w:right="1588" w:bottom="1361" w:left="1588" w:header="794" w:footer="794" w:gutter="0"/>
          <w:cols w:space="720" w:num="1"/>
          <w:titlePg/>
          <w:docGrid w:linePitch="312" w:charSpace="0"/>
        </w:sectPr>
      </w:pPr>
    </w:p>
    <w:p>
      <w:pPr>
        <w:pStyle w:val="4"/>
        <w:rPr>
          <w:rFonts w:hint="eastAsia" w:ascii="宋体" w:hAnsi="宋体" w:eastAsia="宋体" w:cs="宋体"/>
          <w:color w:val="auto"/>
        </w:rPr>
      </w:pPr>
      <w:bookmarkStart w:id="51" w:name="_Toc4011"/>
      <w:r>
        <w:rPr>
          <w:rFonts w:hint="eastAsia" w:ascii="宋体" w:hAnsi="宋体" w:eastAsia="宋体" w:cs="宋体"/>
          <w:color w:val="auto"/>
        </w:rPr>
        <w:t>第一部分  “资格性响应文件”格式</w:t>
      </w:r>
      <w:bookmarkEnd w:id="51"/>
    </w:p>
    <w:p>
      <w:pPr>
        <w:pStyle w:val="5"/>
        <w:ind w:left="0" w:leftChars="0"/>
        <w:rPr>
          <w:rFonts w:hint="eastAsia" w:ascii="宋体" w:hAnsi="宋体" w:eastAsia="宋体" w:cs="宋体"/>
          <w:color w:val="auto"/>
        </w:rPr>
      </w:pPr>
      <w:r>
        <w:rPr>
          <w:rFonts w:hint="eastAsia" w:ascii="宋体" w:hAnsi="宋体" w:eastAsia="宋体" w:cs="宋体"/>
          <w:color w:val="auto"/>
        </w:rPr>
        <w:t>1-1【响应文件封面】</w:t>
      </w:r>
    </w:p>
    <w:p>
      <w:pPr>
        <w:jc w:val="right"/>
        <w:rPr>
          <w:rFonts w:hint="eastAsia" w:ascii="宋体" w:hAnsi="宋体" w:eastAsia="宋体" w:cs="宋体"/>
          <w:b/>
          <w:color w:val="auto"/>
          <w:sz w:val="36"/>
        </w:rPr>
      </w:pPr>
      <w:r>
        <w:rPr>
          <w:rFonts w:hint="eastAsia" w:ascii="宋体" w:hAnsi="宋体" w:eastAsia="宋体" w:cs="宋体"/>
          <w:b/>
          <w:color w:val="auto"/>
          <w:sz w:val="36"/>
        </w:rPr>
        <w:t>（正本/副本）</w:t>
      </w:r>
    </w:p>
    <w:p>
      <w:pPr>
        <w:rPr>
          <w:rFonts w:hint="eastAsia" w:ascii="宋体" w:hAnsi="宋体" w:eastAsia="宋体" w:cs="宋体"/>
          <w:color w:val="auto"/>
        </w:rPr>
      </w:pPr>
    </w:p>
    <w:p>
      <w:pPr>
        <w:rPr>
          <w:rFonts w:hint="eastAsia" w:ascii="宋体" w:hAnsi="宋体" w:eastAsia="宋体" w:cs="宋体"/>
          <w:color w:val="auto"/>
        </w:rPr>
      </w:pPr>
    </w:p>
    <w:p>
      <w:pPr>
        <w:ind w:firstLine="1084" w:firstLineChars="300"/>
        <w:rPr>
          <w:rFonts w:hint="eastAsia" w:ascii="宋体" w:hAnsi="宋体" w:eastAsia="宋体" w:cs="宋体"/>
          <w:b/>
          <w:color w:val="auto"/>
          <w:sz w:val="36"/>
          <w:szCs w:val="36"/>
        </w:rPr>
      </w:pPr>
      <w:r>
        <w:rPr>
          <w:rFonts w:hint="eastAsia" w:ascii="宋体" w:hAnsi="宋体" w:eastAsia="宋体" w:cs="宋体"/>
          <w:b/>
          <w:color w:val="auto"/>
          <w:sz w:val="36"/>
          <w:szCs w:val="36"/>
        </w:rPr>
        <w:t>项目名称：</w:t>
      </w:r>
      <w:r>
        <w:rPr>
          <w:rFonts w:hint="eastAsia" w:ascii="宋体" w:hAnsi="宋体" w:eastAsia="宋体" w:cs="宋体"/>
          <w:b/>
          <w:color w:val="auto"/>
          <w:sz w:val="36"/>
          <w:szCs w:val="36"/>
          <w:u w:val="single"/>
        </w:rPr>
        <w:t xml:space="preserve">                             </w:t>
      </w:r>
    </w:p>
    <w:p>
      <w:pPr>
        <w:ind w:firstLine="1084" w:firstLineChars="300"/>
        <w:rPr>
          <w:rFonts w:hint="eastAsia" w:ascii="宋体" w:hAnsi="宋体" w:eastAsia="宋体" w:cs="宋体"/>
          <w:b/>
          <w:color w:val="auto"/>
          <w:sz w:val="36"/>
          <w:szCs w:val="36"/>
          <w:u w:val="single"/>
        </w:rPr>
      </w:pPr>
      <w:r>
        <w:rPr>
          <w:rFonts w:hint="eastAsia" w:ascii="宋体" w:hAnsi="宋体" w:eastAsia="宋体" w:cs="宋体"/>
          <w:b/>
          <w:color w:val="auto"/>
          <w:sz w:val="36"/>
          <w:szCs w:val="36"/>
        </w:rPr>
        <w:t>项目编号：</w:t>
      </w:r>
      <w:r>
        <w:rPr>
          <w:rFonts w:hint="eastAsia" w:ascii="宋体" w:hAnsi="宋体" w:eastAsia="宋体" w:cs="宋体"/>
          <w:b/>
          <w:color w:val="auto"/>
          <w:sz w:val="36"/>
          <w:szCs w:val="36"/>
          <w:u w:val="single"/>
        </w:rPr>
        <w:t xml:space="preserve">                             </w:t>
      </w:r>
    </w:p>
    <w:p>
      <w:pPr>
        <w:ind w:firstLine="1084" w:firstLineChars="300"/>
        <w:rPr>
          <w:rFonts w:hint="eastAsia" w:ascii="宋体" w:hAnsi="宋体" w:eastAsia="宋体" w:cs="宋体"/>
          <w:b/>
          <w:color w:val="auto"/>
          <w:sz w:val="36"/>
          <w:szCs w:val="36"/>
          <w:u w:val="single"/>
        </w:rPr>
      </w:pPr>
      <w:r>
        <w:rPr>
          <w:rFonts w:hint="eastAsia" w:ascii="宋体" w:hAnsi="宋体" w:eastAsia="宋体" w:cs="宋体"/>
          <w:b/>
          <w:color w:val="auto"/>
          <w:sz w:val="36"/>
          <w:szCs w:val="36"/>
        </w:rPr>
        <w:t>分 包 号：</w:t>
      </w:r>
      <w:r>
        <w:rPr>
          <w:rFonts w:hint="eastAsia" w:ascii="宋体" w:hAnsi="宋体" w:eastAsia="宋体" w:cs="宋体"/>
          <w:b/>
          <w:color w:val="auto"/>
          <w:sz w:val="36"/>
          <w:szCs w:val="36"/>
          <w:u w:val="single"/>
        </w:rPr>
        <w:t xml:space="preserve">                             </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资格性响应文件</w:t>
      </w:r>
    </w:p>
    <w:p>
      <w:pPr>
        <w:rPr>
          <w:rFonts w:hint="eastAsia" w:ascii="宋体" w:hAnsi="宋体" w:eastAsia="宋体" w:cs="宋体"/>
          <w:color w:val="auto"/>
        </w:rPr>
      </w:pPr>
    </w:p>
    <w:p>
      <w:pPr>
        <w:rPr>
          <w:rFonts w:hint="eastAsia" w:ascii="宋体" w:hAnsi="宋体" w:eastAsia="宋体" w:cs="宋体"/>
          <w:color w:val="auto"/>
          <w:sz w:val="28"/>
        </w:rPr>
      </w:pPr>
    </w:p>
    <w:p>
      <w:pPr>
        <w:rPr>
          <w:rFonts w:hint="eastAsia" w:ascii="宋体" w:hAnsi="宋体" w:eastAsia="宋体" w:cs="宋体"/>
          <w:color w:val="auto"/>
        </w:rPr>
      </w:pPr>
    </w:p>
    <w:p>
      <w:pPr>
        <w:rPr>
          <w:rFonts w:hint="eastAsia" w:ascii="宋体" w:hAnsi="宋体" w:eastAsia="宋体" w:cs="宋体"/>
          <w:color w:val="auto"/>
        </w:rPr>
      </w:pPr>
    </w:p>
    <w:p>
      <w:pPr>
        <w:ind w:left="540"/>
        <w:rPr>
          <w:rFonts w:hint="eastAsia" w:ascii="宋体" w:hAnsi="宋体" w:eastAsia="宋体" w:cs="宋体"/>
          <w:b/>
          <w:color w:val="auto"/>
          <w:sz w:val="28"/>
          <w:u w:val="single"/>
        </w:rPr>
      </w:pPr>
      <w:r>
        <w:rPr>
          <w:rFonts w:hint="eastAsia" w:ascii="宋体" w:hAnsi="宋体" w:eastAsia="宋体" w:cs="宋体"/>
          <w:b/>
          <w:color w:val="auto"/>
          <w:sz w:val="28"/>
        </w:rPr>
        <w:t>供应商名称（加盖公章） ：</w:t>
      </w:r>
      <w:r>
        <w:rPr>
          <w:rFonts w:hint="eastAsia" w:ascii="宋体" w:hAnsi="宋体" w:eastAsia="宋体" w:cs="宋体"/>
          <w:b/>
          <w:color w:val="auto"/>
          <w:sz w:val="28"/>
          <w:u w:val="single"/>
        </w:rPr>
        <w:t xml:space="preserve">                             </w:t>
      </w:r>
    </w:p>
    <w:p>
      <w:pPr>
        <w:ind w:left="540"/>
        <w:rPr>
          <w:rFonts w:hint="eastAsia" w:ascii="宋体" w:hAnsi="宋体" w:eastAsia="宋体" w:cs="宋体"/>
          <w:b/>
          <w:color w:val="auto"/>
          <w:sz w:val="28"/>
          <w:u w:val="single"/>
        </w:rPr>
      </w:pPr>
      <w:r>
        <w:rPr>
          <w:rFonts w:hint="eastAsia" w:ascii="宋体" w:hAnsi="宋体" w:eastAsia="宋体" w:cs="宋体"/>
          <w:b/>
          <w:color w:val="auto"/>
          <w:sz w:val="28"/>
        </w:rPr>
        <w:t>法定代表人或授权代表（签字）：</w:t>
      </w:r>
      <w:r>
        <w:rPr>
          <w:rFonts w:hint="eastAsia" w:ascii="宋体" w:hAnsi="宋体" w:eastAsia="宋体" w:cs="宋体"/>
          <w:b/>
          <w:color w:val="auto"/>
          <w:sz w:val="28"/>
          <w:u w:val="single"/>
        </w:rPr>
        <w:t xml:space="preserve">                        </w:t>
      </w:r>
    </w:p>
    <w:p>
      <w:pPr>
        <w:ind w:left="540"/>
        <w:rPr>
          <w:rFonts w:hint="eastAsia" w:ascii="宋体" w:hAnsi="宋体" w:eastAsia="宋体" w:cs="宋体"/>
          <w:b/>
          <w:color w:val="auto"/>
          <w:sz w:val="28"/>
        </w:rPr>
      </w:pPr>
      <w:r>
        <w:rPr>
          <w:rFonts w:hint="eastAsia" w:ascii="宋体" w:hAnsi="宋体" w:eastAsia="宋体" w:cs="宋体"/>
          <w:b/>
          <w:color w:val="auto"/>
          <w:sz w:val="28"/>
        </w:rPr>
        <w:t>磋商日期 ：</w:t>
      </w:r>
      <w:r>
        <w:rPr>
          <w:rFonts w:hint="eastAsia" w:ascii="宋体" w:hAnsi="宋体" w:eastAsia="宋体" w:cs="宋体"/>
          <w:b/>
          <w:color w:val="auto"/>
          <w:sz w:val="28"/>
          <w:u w:val="single"/>
        </w:rPr>
        <w:t xml:space="preserve">        </w:t>
      </w:r>
      <w:r>
        <w:rPr>
          <w:rFonts w:hint="eastAsia" w:ascii="宋体" w:hAnsi="宋体" w:eastAsia="宋体" w:cs="宋体"/>
          <w:b/>
          <w:color w:val="auto"/>
          <w:sz w:val="28"/>
        </w:rPr>
        <w:t>年</w:t>
      </w:r>
      <w:r>
        <w:rPr>
          <w:rFonts w:hint="eastAsia" w:ascii="宋体" w:hAnsi="宋体" w:eastAsia="宋体" w:cs="宋体"/>
          <w:b/>
          <w:color w:val="auto"/>
          <w:sz w:val="28"/>
          <w:u w:val="single"/>
        </w:rPr>
        <w:t xml:space="preserve">      </w:t>
      </w:r>
      <w:r>
        <w:rPr>
          <w:rFonts w:hint="eastAsia" w:ascii="宋体" w:hAnsi="宋体" w:eastAsia="宋体" w:cs="宋体"/>
          <w:b/>
          <w:color w:val="auto"/>
          <w:sz w:val="28"/>
        </w:rPr>
        <w:t>月</w:t>
      </w:r>
      <w:r>
        <w:rPr>
          <w:rFonts w:hint="eastAsia" w:ascii="宋体" w:hAnsi="宋体" w:eastAsia="宋体" w:cs="宋体"/>
          <w:b/>
          <w:color w:val="auto"/>
          <w:sz w:val="28"/>
          <w:u w:val="single"/>
        </w:rPr>
        <w:t xml:space="preserve">      </w:t>
      </w:r>
      <w:r>
        <w:rPr>
          <w:rFonts w:hint="eastAsia" w:ascii="宋体" w:hAnsi="宋体" w:eastAsia="宋体" w:cs="宋体"/>
          <w:b/>
          <w:color w:val="auto"/>
          <w:sz w:val="28"/>
        </w:rPr>
        <w:t>日</w:t>
      </w:r>
    </w:p>
    <w:p>
      <w:pPr>
        <w:rPr>
          <w:rFonts w:hint="eastAsia" w:ascii="宋体" w:hAnsi="宋体" w:eastAsia="宋体" w:cs="宋体"/>
          <w:color w:val="auto"/>
        </w:rPr>
      </w:pPr>
    </w:p>
    <w:p>
      <w:pPr>
        <w:pStyle w:val="4"/>
        <w:outlineLvl w:val="9"/>
        <w:rPr>
          <w:rFonts w:hint="eastAsia" w:ascii="宋体" w:hAnsi="宋体" w:eastAsia="宋体" w:cs="宋体"/>
          <w:color w:val="auto"/>
        </w:rPr>
        <w:sectPr>
          <w:pgSz w:w="11850" w:h="16783"/>
          <w:pgMar w:top="1361" w:right="1588" w:bottom="1361" w:left="1588" w:header="794" w:footer="794" w:gutter="0"/>
          <w:cols w:space="720" w:num="1"/>
          <w:titlePg/>
          <w:docGrid w:linePitch="312" w:charSpace="0"/>
        </w:sectPr>
      </w:pPr>
    </w:p>
    <w:p>
      <w:pPr>
        <w:pStyle w:val="5"/>
        <w:ind w:left="0" w:leftChars="0"/>
        <w:rPr>
          <w:rFonts w:hint="eastAsia" w:ascii="宋体" w:hAnsi="宋体" w:eastAsia="宋体" w:cs="宋体"/>
          <w:color w:val="auto"/>
        </w:rPr>
      </w:pPr>
      <w:r>
        <w:rPr>
          <w:rFonts w:hint="eastAsia" w:ascii="宋体" w:hAnsi="宋体" w:eastAsia="宋体" w:cs="宋体"/>
          <w:color w:val="auto"/>
        </w:rPr>
        <w:t>1-2【承诺函】</w:t>
      </w:r>
    </w:p>
    <w:p>
      <w:pPr>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承诺函</w:t>
      </w:r>
    </w:p>
    <w:p>
      <w:pPr>
        <w:spacing w:line="312" w:lineRule="auto"/>
        <w:rPr>
          <w:rFonts w:hint="eastAsia" w:ascii="宋体" w:hAnsi="宋体" w:eastAsia="宋体" w:cs="宋体"/>
          <w:color w:val="auto"/>
        </w:rPr>
      </w:pPr>
      <w:r>
        <w:rPr>
          <w:rFonts w:hint="eastAsia" w:ascii="宋体" w:hAnsi="宋体" w:eastAsia="宋体" w:cs="宋体"/>
          <w:color w:val="auto"/>
        </w:rPr>
        <w:t>XXX（采购</w:t>
      </w:r>
      <w:r>
        <w:rPr>
          <w:rFonts w:hint="eastAsia" w:ascii="宋体" w:hAnsi="宋体" w:eastAsia="宋体" w:cs="宋体"/>
          <w:color w:val="auto"/>
          <w:lang w:eastAsia="zh-CN"/>
        </w:rPr>
        <w:t>人</w:t>
      </w:r>
      <w:r>
        <w:rPr>
          <w:rFonts w:hint="eastAsia" w:ascii="宋体" w:hAnsi="宋体" w:eastAsia="宋体" w:cs="宋体"/>
          <w:color w:val="auto"/>
        </w:rPr>
        <w:t>名称）：</w:t>
      </w:r>
    </w:p>
    <w:p>
      <w:pPr>
        <w:spacing w:line="312" w:lineRule="auto"/>
        <w:rPr>
          <w:rFonts w:hint="eastAsia" w:ascii="宋体" w:hAnsi="宋体" w:eastAsia="宋体" w:cs="宋体"/>
          <w:color w:val="auto"/>
        </w:rPr>
      </w:pPr>
      <w:r>
        <w:rPr>
          <w:rFonts w:hint="eastAsia" w:ascii="宋体" w:hAnsi="宋体" w:eastAsia="宋体" w:cs="宋体"/>
          <w:color w:val="auto"/>
        </w:rPr>
        <w:t xml:space="preserve">    我公司作为本次采购项目的供应商，根据磋商文件要求，现郑重承诺如下：</w:t>
      </w:r>
    </w:p>
    <w:p>
      <w:pPr>
        <w:spacing w:line="312" w:lineRule="auto"/>
        <w:rPr>
          <w:rFonts w:hint="eastAsia" w:ascii="宋体" w:hAnsi="宋体" w:eastAsia="宋体" w:cs="宋体"/>
          <w:color w:val="auto"/>
        </w:rPr>
      </w:pPr>
      <w:r>
        <w:rPr>
          <w:rFonts w:hint="eastAsia" w:ascii="宋体" w:hAnsi="宋体" w:eastAsia="宋体" w:cs="宋体"/>
          <w:color w:val="auto"/>
        </w:rPr>
        <w:t xml:space="preserve">     一、具备《中华人民共和国政府采购法》第二十二条第一款和本项目规定的条件：</w:t>
      </w:r>
    </w:p>
    <w:p>
      <w:pPr>
        <w:spacing w:line="312" w:lineRule="auto"/>
        <w:rPr>
          <w:rFonts w:hint="eastAsia" w:ascii="宋体" w:hAnsi="宋体" w:eastAsia="宋体" w:cs="宋体"/>
          <w:color w:val="auto"/>
        </w:rPr>
      </w:pPr>
      <w:r>
        <w:rPr>
          <w:rFonts w:hint="eastAsia" w:ascii="宋体" w:hAnsi="宋体" w:eastAsia="宋体" w:cs="宋体"/>
          <w:color w:val="auto"/>
        </w:rPr>
        <w:t xml:space="preserve">    （一）具有独立承担民事责任的能力；</w:t>
      </w:r>
    </w:p>
    <w:p>
      <w:pPr>
        <w:spacing w:line="312" w:lineRule="auto"/>
        <w:rPr>
          <w:rFonts w:hint="eastAsia" w:ascii="宋体" w:hAnsi="宋体" w:eastAsia="宋体" w:cs="宋体"/>
          <w:color w:val="auto"/>
        </w:rPr>
      </w:pPr>
      <w:r>
        <w:rPr>
          <w:rFonts w:hint="eastAsia" w:ascii="宋体" w:hAnsi="宋体" w:eastAsia="宋体" w:cs="宋体"/>
          <w:color w:val="auto"/>
        </w:rPr>
        <w:t xml:space="preserve">    （二）具有良好的商业信誉和健全的财务会计制度；</w:t>
      </w:r>
    </w:p>
    <w:p>
      <w:pPr>
        <w:spacing w:line="312" w:lineRule="auto"/>
        <w:rPr>
          <w:rFonts w:hint="eastAsia" w:ascii="宋体" w:hAnsi="宋体" w:eastAsia="宋体" w:cs="宋体"/>
          <w:color w:val="auto"/>
        </w:rPr>
      </w:pPr>
      <w:r>
        <w:rPr>
          <w:rFonts w:hint="eastAsia" w:ascii="宋体" w:hAnsi="宋体" w:eastAsia="宋体" w:cs="宋体"/>
          <w:color w:val="auto"/>
        </w:rPr>
        <w:t xml:space="preserve">    （三）具有履行合同所必需的设备和专业技术能力；</w:t>
      </w:r>
    </w:p>
    <w:p>
      <w:pPr>
        <w:spacing w:line="312" w:lineRule="auto"/>
        <w:rPr>
          <w:rFonts w:hint="eastAsia" w:ascii="宋体" w:hAnsi="宋体" w:eastAsia="宋体" w:cs="宋体"/>
          <w:color w:val="auto"/>
        </w:rPr>
      </w:pPr>
      <w:r>
        <w:rPr>
          <w:rFonts w:hint="eastAsia" w:ascii="宋体" w:hAnsi="宋体" w:eastAsia="宋体" w:cs="宋体"/>
          <w:color w:val="auto"/>
        </w:rPr>
        <w:t xml:space="preserve">    （四）有依法缴纳税收和社会保障资金的良好记录；</w:t>
      </w:r>
    </w:p>
    <w:p>
      <w:pPr>
        <w:spacing w:line="312" w:lineRule="auto"/>
        <w:rPr>
          <w:rFonts w:hint="eastAsia" w:ascii="宋体" w:hAnsi="宋体" w:eastAsia="宋体" w:cs="宋体"/>
          <w:color w:val="auto"/>
        </w:rPr>
      </w:pPr>
      <w:r>
        <w:rPr>
          <w:rFonts w:hint="eastAsia" w:ascii="宋体" w:hAnsi="宋体" w:eastAsia="宋体" w:cs="宋体"/>
          <w:color w:val="auto"/>
        </w:rPr>
        <w:t xml:space="preserve">    （五）参加采购活动前三年内，在经营活动中没有重大违法记录；</w:t>
      </w:r>
    </w:p>
    <w:p>
      <w:pPr>
        <w:spacing w:line="312" w:lineRule="auto"/>
        <w:ind w:firstLine="480"/>
        <w:rPr>
          <w:rFonts w:hint="eastAsia" w:ascii="宋体" w:hAnsi="宋体" w:eastAsia="宋体" w:cs="宋体"/>
          <w:color w:val="auto"/>
        </w:rPr>
      </w:pPr>
      <w:r>
        <w:rPr>
          <w:rFonts w:hint="eastAsia" w:ascii="宋体" w:hAnsi="宋体" w:eastAsia="宋体" w:cs="宋体"/>
          <w:color w:val="auto"/>
        </w:rPr>
        <w:t>（六）根据采购项目提出的特殊条件：</w:t>
      </w:r>
    </w:p>
    <w:p>
      <w:pPr>
        <w:spacing w:line="312" w:lineRule="auto"/>
        <w:rPr>
          <w:rFonts w:hint="eastAsia" w:ascii="宋体" w:hAnsi="宋体" w:eastAsia="宋体" w:cs="宋体"/>
          <w:color w:val="auto"/>
        </w:rPr>
      </w:pPr>
      <w:r>
        <w:rPr>
          <w:rFonts w:hint="eastAsia" w:ascii="宋体" w:hAnsi="宋体" w:eastAsia="宋体" w:cs="宋体"/>
          <w:color w:val="auto"/>
        </w:rPr>
        <w:t xml:space="preserve">    二、完全接受和满足本项目磋商文件中规定的要求，如对磋商文件有异议，已经在递交响应文件截止时间届满前依法进行维权救济，不存在对磋商文件有异议的同时又参加磋商以求侥幸成交或者为实现其他非法目的的行为。</w:t>
      </w:r>
    </w:p>
    <w:p>
      <w:pPr>
        <w:spacing w:line="312" w:lineRule="auto"/>
        <w:rPr>
          <w:rFonts w:hint="eastAsia" w:ascii="宋体" w:hAnsi="宋体" w:eastAsia="宋体" w:cs="宋体"/>
          <w:color w:val="auto"/>
        </w:rPr>
      </w:pPr>
      <w:r>
        <w:rPr>
          <w:rFonts w:hint="eastAsia" w:ascii="宋体" w:hAnsi="宋体" w:eastAsia="宋体" w:cs="宋体"/>
          <w:color w:val="auto"/>
        </w:rPr>
        <w:t xml:space="preserve">    三、在参加本次采购活动中，不存在与单位负责人为同一人或者存在直接控股、管理关系的其他供应商参与同一合同项下的采购活动的行为。</w:t>
      </w:r>
    </w:p>
    <w:p>
      <w:pPr>
        <w:spacing w:line="312" w:lineRule="auto"/>
        <w:rPr>
          <w:rFonts w:hint="eastAsia" w:ascii="宋体" w:hAnsi="宋体" w:eastAsia="宋体" w:cs="宋体"/>
          <w:color w:val="auto"/>
        </w:rPr>
      </w:pPr>
      <w:r>
        <w:rPr>
          <w:rFonts w:hint="eastAsia" w:ascii="宋体" w:hAnsi="宋体" w:eastAsia="宋体" w:cs="宋体"/>
          <w:color w:val="auto"/>
        </w:rPr>
        <w:t xml:space="preserve">    四、在参加本次采购活动中，不存在和其他供应商在同一合同项下的采购项目中，同时委托同一个自然人、同一家庭的人员、同一单位的人员作为代理人的行为。</w:t>
      </w:r>
    </w:p>
    <w:p>
      <w:pPr>
        <w:spacing w:line="312" w:lineRule="auto"/>
        <w:rPr>
          <w:rFonts w:hint="eastAsia" w:ascii="宋体" w:hAnsi="宋体" w:eastAsia="宋体" w:cs="宋体"/>
          <w:color w:val="auto"/>
        </w:rPr>
      </w:pPr>
      <w:r>
        <w:rPr>
          <w:rFonts w:hint="eastAsia" w:ascii="宋体" w:hAnsi="宋体" w:eastAsia="宋体" w:cs="宋体"/>
          <w:color w:val="auto"/>
        </w:rPr>
        <w:t xml:space="preserve">    五、如果有记入诚信档案的失信行为，将在响应文件中全面如实反映。</w:t>
      </w:r>
    </w:p>
    <w:p>
      <w:pPr>
        <w:spacing w:line="312" w:lineRule="auto"/>
        <w:rPr>
          <w:rFonts w:hint="eastAsia" w:ascii="宋体" w:hAnsi="宋体" w:eastAsia="宋体" w:cs="宋体"/>
          <w:color w:val="auto"/>
        </w:rPr>
      </w:pPr>
      <w:r>
        <w:rPr>
          <w:rFonts w:hint="eastAsia" w:ascii="宋体" w:hAnsi="宋体" w:eastAsia="宋体" w:cs="宋体"/>
          <w:color w:val="auto"/>
        </w:rPr>
        <w:t xml:space="preserve">    六、响应文件中提供的任何资料和技术、服务、商务等响应承诺情况都是真实的、有效的、合法的。</w:t>
      </w:r>
    </w:p>
    <w:p>
      <w:pPr>
        <w:spacing w:line="312" w:lineRule="auto"/>
        <w:rPr>
          <w:rFonts w:hint="eastAsia" w:ascii="宋体" w:hAnsi="宋体" w:eastAsia="宋体" w:cs="宋体"/>
          <w:color w:val="auto"/>
        </w:rPr>
      </w:pPr>
      <w:r>
        <w:rPr>
          <w:rFonts w:hint="eastAsia" w:ascii="宋体" w:hAnsi="宋体" w:eastAsia="宋体" w:cs="宋体"/>
          <w:color w:val="auto"/>
        </w:rPr>
        <w:t xml:space="preserve">    本公司对上述承诺的内容事项真实性负责。如经查实上述承诺的内容事项存在虚假，我公司愿意接受以提供虚假材料谋取成交的法律责任。</w:t>
      </w:r>
    </w:p>
    <w:p>
      <w:pPr>
        <w:spacing w:line="312" w:lineRule="auto"/>
        <w:rPr>
          <w:rFonts w:hint="eastAsia" w:ascii="宋体" w:hAnsi="宋体" w:eastAsia="宋体" w:cs="宋体"/>
          <w:color w:val="auto"/>
        </w:rPr>
      </w:pPr>
      <w:r>
        <w:rPr>
          <w:rFonts w:hint="eastAsia" w:ascii="宋体" w:hAnsi="宋体" w:eastAsia="宋体" w:cs="宋体"/>
          <w:color w:val="auto"/>
        </w:rPr>
        <w:t xml:space="preserve">    供应商名称：XXX（盖单位公章）</w:t>
      </w:r>
    </w:p>
    <w:p>
      <w:pPr>
        <w:spacing w:line="312" w:lineRule="auto"/>
        <w:rPr>
          <w:rFonts w:hint="eastAsia" w:ascii="宋体" w:hAnsi="宋体" w:eastAsia="宋体" w:cs="宋体"/>
          <w:bCs/>
          <w:color w:val="auto"/>
        </w:rPr>
      </w:pPr>
      <w:r>
        <w:rPr>
          <w:rFonts w:hint="eastAsia" w:ascii="宋体" w:hAnsi="宋体" w:eastAsia="宋体" w:cs="宋体"/>
          <w:bCs/>
          <w:color w:val="auto"/>
        </w:rPr>
        <w:t xml:space="preserve">    法定代表人或授权代表（签字或盖章）：XXX</w:t>
      </w:r>
    </w:p>
    <w:p>
      <w:pPr>
        <w:spacing w:line="312" w:lineRule="auto"/>
        <w:rPr>
          <w:rFonts w:hint="eastAsia" w:ascii="宋体" w:hAnsi="宋体" w:eastAsia="宋体" w:cs="宋体"/>
          <w:bCs/>
          <w:color w:val="auto"/>
        </w:rPr>
      </w:pPr>
      <w:r>
        <w:rPr>
          <w:rFonts w:hint="eastAsia" w:ascii="宋体" w:hAnsi="宋体" w:eastAsia="宋体" w:cs="宋体"/>
          <w:color w:val="auto"/>
        </w:rPr>
        <w:t xml:space="preserve">    日    期：XXX年XXX月XXX日</w:t>
      </w:r>
    </w:p>
    <w:p>
      <w:pPr>
        <w:pStyle w:val="4"/>
        <w:spacing w:line="312" w:lineRule="auto"/>
        <w:outlineLvl w:val="9"/>
        <w:rPr>
          <w:rFonts w:hint="eastAsia" w:ascii="宋体" w:hAnsi="宋体" w:eastAsia="宋体" w:cs="宋体"/>
          <w:color w:val="auto"/>
        </w:rPr>
        <w:sectPr>
          <w:pgSz w:w="11850" w:h="16783"/>
          <w:pgMar w:top="1361" w:right="1588" w:bottom="1361" w:left="1588" w:header="794" w:footer="794" w:gutter="0"/>
          <w:cols w:space="720" w:num="1"/>
          <w:titlePg/>
          <w:docGrid w:linePitch="312" w:charSpace="0"/>
        </w:sectPr>
      </w:pPr>
    </w:p>
    <w:p>
      <w:pPr>
        <w:pStyle w:val="5"/>
        <w:ind w:left="0" w:leftChars="0"/>
        <w:rPr>
          <w:rFonts w:hint="eastAsia" w:ascii="宋体" w:hAnsi="宋体" w:eastAsia="宋体" w:cs="宋体"/>
          <w:color w:val="auto"/>
        </w:rPr>
      </w:pPr>
      <w:r>
        <w:rPr>
          <w:rFonts w:hint="eastAsia" w:ascii="宋体" w:hAnsi="宋体" w:eastAsia="宋体" w:cs="宋体"/>
          <w:color w:val="auto"/>
        </w:rPr>
        <w:t>1-3【法定代表人授权委托书】</w:t>
      </w:r>
    </w:p>
    <w:p>
      <w:pPr>
        <w:rPr>
          <w:rFonts w:hint="eastAsia" w:ascii="宋体" w:hAnsi="宋体" w:eastAsia="宋体" w:cs="宋体"/>
          <w:color w:val="auto"/>
        </w:rPr>
      </w:pPr>
    </w:p>
    <w:p>
      <w:pPr>
        <w:jc w:val="center"/>
        <w:rPr>
          <w:rFonts w:hint="eastAsia" w:ascii="宋体" w:hAnsi="宋体" w:eastAsia="宋体" w:cs="宋体"/>
          <w:b/>
          <w:color w:val="auto"/>
          <w:sz w:val="36"/>
          <w:szCs w:val="28"/>
        </w:rPr>
      </w:pPr>
      <w:r>
        <w:rPr>
          <w:rFonts w:hint="eastAsia" w:ascii="宋体" w:hAnsi="宋体" w:eastAsia="宋体" w:cs="宋体"/>
          <w:b/>
          <w:color w:val="auto"/>
          <w:sz w:val="36"/>
          <w:szCs w:val="28"/>
        </w:rPr>
        <w:t>法定代表人授权委托书</w:t>
      </w:r>
    </w:p>
    <w:p>
      <w:pPr>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rPr>
        <w:t>XXX（采购</w:t>
      </w:r>
      <w:r>
        <w:rPr>
          <w:rFonts w:hint="eastAsia" w:ascii="宋体" w:hAnsi="宋体" w:eastAsia="宋体" w:cs="宋体"/>
          <w:color w:val="auto"/>
          <w:lang w:eastAsia="zh-CN"/>
        </w:rPr>
        <w:t>人</w:t>
      </w:r>
      <w:r>
        <w:rPr>
          <w:rFonts w:hint="eastAsia" w:ascii="宋体" w:hAnsi="宋体" w:eastAsia="宋体" w:cs="宋体"/>
          <w:color w:val="auto"/>
        </w:rPr>
        <w:t>名称）：</w:t>
      </w:r>
    </w:p>
    <w:p>
      <w:pPr>
        <w:rPr>
          <w:rFonts w:hint="eastAsia" w:ascii="宋体" w:hAnsi="宋体" w:eastAsia="宋体" w:cs="宋体"/>
          <w:color w:val="auto"/>
        </w:rPr>
      </w:pPr>
      <w:r>
        <w:rPr>
          <w:rFonts w:hint="eastAsia" w:ascii="宋体" w:hAnsi="宋体" w:eastAsia="宋体" w:cs="宋体"/>
          <w:color w:val="auto"/>
        </w:rPr>
        <w:t xml:space="preserve">    本授权声明：XXX（单位名称），XXX（法定代表人姓名、职务）授权XXX（被授权人姓名、职务）为我方参加XXX项目（采购编号：XXX）磋商采购活动的合法代表，以我方名义全权处理该项目有关磋商、报价、签订合同以及执行合同等一切事宜。</w:t>
      </w:r>
    </w:p>
    <w:p>
      <w:pPr>
        <w:rPr>
          <w:rFonts w:hint="eastAsia" w:ascii="宋体" w:hAnsi="宋体" w:eastAsia="宋体" w:cs="宋体"/>
          <w:color w:val="auto"/>
        </w:rPr>
      </w:pPr>
      <w:r>
        <w:rPr>
          <w:rFonts w:hint="eastAsia" w:ascii="宋体" w:hAnsi="宋体" w:eastAsia="宋体" w:cs="宋体"/>
          <w:color w:val="auto"/>
        </w:rPr>
        <w:t xml:space="preserve">    特此声明。</w:t>
      </w:r>
    </w:p>
    <w:p>
      <w:pPr>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rPr>
        <w:t xml:space="preserve">    供应商名称：XXX（盖单位公章）</w:t>
      </w:r>
    </w:p>
    <w:p>
      <w:pPr>
        <w:rPr>
          <w:rFonts w:hint="eastAsia" w:ascii="宋体" w:hAnsi="宋体" w:eastAsia="宋体" w:cs="宋体"/>
          <w:color w:val="auto"/>
        </w:rPr>
      </w:pPr>
      <w:r>
        <w:rPr>
          <w:rFonts w:hint="eastAsia" w:ascii="宋体" w:hAnsi="宋体" w:eastAsia="宋体" w:cs="宋体"/>
          <w:color w:val="auto"/>
        </w:rPr>
        <w:t xml:space="preserve">    法定代表人（签字或盖章）：XXX</w:t>
      </w:r>
    </w:p>
    <w:p>
      <w:pPr>
        <w:rPr>
          <w:rFonts w:hint="eastAsia" w:ascii="宋体" w:hAnsi="宋体" w:eastAsia="宋体" w:cs="宋体"/>
          <w:color w:val="auto"/>
        </w:rPr>
      </w:pPr>
      <w:r>
        <w:rPr>
          <w:rFonts w:hint="eastAsia" w:ascii="宋体" w:hAnsi="宋体" w:eastAsia="宋体" w:cs="宋体"/>
          <w:color w:val="auto"/>
        </w:rPr>
        <w:t xml:space="preserve">    授权代表签字：XXX</w:t>
      </w:r>
    </w:p>
    <w:p>
      <w:pPr>
        <w:rPr>
          <w:rFonts w:hint="eastAsia" w:ascii="宋体" w:hAnsi="宋体" w:eastAsia="宋体" w:cs="宋体"/>
          <w:color w:val="auto"/>
        </w:rPr>
      </w:pPr>
      <w:r>
        <w:rPr>
          <w:rFonts w:hint="eastAsia" w:ascii="宋体" w:hAnsi="宋体" w:eastAsia="宋体" w:cs="宋体"/>
          <w:color w:val="auto"/>
        </w:rPr>
        <w:t xml:space="preserve">    日    期：XXX年XXX月XXX日</w:t>
      </w:r>
    </w:p>
    <w:p>
      <w:pPr>
        <w:rPr>
          <w:rFonts w:hint="eastAsia" w:ascii="宋体" w:hAnsi="宋体" w:eastAsia="宋体" w:cs="宋体"/>
          <w:color w:val="auto"/>
        </w:rPr>
      </w:pPr>
      <w:r>
        <w:rPr>
          <w:rFonts w:hint="eastAsia" w:ascii="宋体" w:hAnsi="宋体" w:eastAsia="宋体" w:cs="宋体"/>
          <w:color w:val="auto"/>
        </w:rPr>
        <w:t xml:space="preserve">    </w:t>
      </w:r>
    </w:p>
    <w:p>
      <w:pPr>
        <w:rPr>
          <w:rFonts w:hint="eastAsia" w:ascii="宋体" w:hAnsi="宋体" w:eastAsia="宋体" w:cs="宋体"/>
          <w:color w:val="auto"/>
        </w:rPr>
      </w:pPr>
    </w:p>
    <w:p>
      <w:pPr>
        <w:ind w:firstLine="480" w:firstLineChars="200"/>
        <w:rPr>
          <w:rFonts w:hint="eastAsia" w:ascii="宋体" w:hAnsi="宋体" w:eastAsia="宋体" w:cs="宋体"/>
          <w:color w:val="auto"/>
        </w:rPr>
      </w:pPr>
      <w:r>
        <w:rPr>
          <w:rFonts w:hint="eastAsia" w:ascii="宋体" w:hAnsi="宋体" w:eastAsia="宋体" w:cs="宋体"/>
          <w:color w:val="auto"/>
        </w:rPr>
        <w:t>注：1.应附法定代表人身份证明文件、身份证复印件和授权代表身份证复印件。</w:t>
      </w:r>
    </w:p>
    <w:p>
      <w:pPr>
        <w:rPr>
          <w:rFonts w:hint="eastAsia" w:ascii="宋体" w:hAnsi="宋体" w:eastAsia="宋体" w:cs="宋体"/>
          <w:color w:val="auto"/>
        </w:rPr>
      </w:pPr>
      <w:r>
        <w:rPr>
          <w:rFonts w:hint="eastAsia" w:ascii="宋体" w:hAnsi="宋体" w:eastAsia="宋体" w:cs="宋体"/>
          <w:color w:val="auto"/>
        </w:rPr>
        <w:t xml:space="preserve">        2.身份证明文件包括居民身份证或户口本或军官证或外籍人员的护照等。</w:t>
      </w:r>
    </w:p>
    <w:p>
      <w:pPr>
        <w:ind w:firstLine="960" w:firstLineChars="400"/>
        <w:rPr>
          <w:rFonts w:hint="eastAsia" w:ascii="宋体" w:hAnsi="宋体" w:eastAsia="宋体" w:cs="宋体"/>
          <w:color w:val="auto"/>
        </w:rPr>
      </w:pPr>
      <w:r>
        <w:rPr>
          <w:rFonts w:hint="eastAsia" w:ascii="宋体" w:hAnsi="宋体" w:eastAsia="宋体" w:cs="宋体"/>
          <w:color w:val="auto"/>
        </w:rPr>
        <w:t>3.响应文件文件由法定代表人递交时只需提供“法定代表人/单位负责人身份证明文件”。</w:t>
      </w:r>
    </w:p>
    <w:p>
      <w:pPr>
        <w:rPr>
          <w:rFonts w:hint="eastAsia" w:ascii="宋体" w:hAnsi="宋体" w:eastAsia="宋体" w:cs="宋体"/>
          <w:color w:val="auto"/>
        </w:rPr>
        <w:sectPr>
          <w:pgSz w:w="11850" w:h="16783"/>
          <w:pgMar w:top="1361" w:right="1588" w:bottom="1361" w:left="1588" w:header="794" w:footer="794" w:gutter="0"/>
          <w:cols w:space="720" w:num="1"/>
          <w:titlePg/>
          <w:docGrid w:linePitch="312" w:charSpace="0"/>
        </w:sectPr>
      </w:pPr>
    </w:p>
    <w:p>
      <w:pPr>
        <w:pStyle w:val="5"/>
        <w:ind w:left="0" w:leftChars="0"/>
        <w:rPr>
          <w:rFonts w:hint="eastAsia" w:ascii="宋体" w:hAnsi="宋体" w:eastAsia="宋体" w:cs="宋体"/>
          <w:color w:val="auto"/>
        </w:rPr>
      </w:pPr>
      <w:r>
        <w:rPr>
          <w:rFonts w:hint="eastAsia" w:ascii="宋体" w:hAnsi="宋体" w:eastAsia="宋体" w:cs="宋体"/>
          <w:color w:val="auto"/>
        </w:rPr>
        <w:t>1-4【法定代表人身份证明书】</w:t>
      </w:r>
    </w:p>
    <w:p>
      <w:pPr>
        <w:rPr>
          <w:rFonts w:hint="eastAsia" w:ascii="宋体" w:hAnsi="宋体" w:eastAsia="宋体" w:cs="宋体"/>
          <w:color w:val="auto"/>
        </w:rPr>
      </w:pPr>
    </w:p>
    <w:p>
      <w:pPr>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法定代表人身份证明书</w:t>
      </w:r>
    </w:p>
    <w:p>
      <w:pPr>
        <w:ind w:firstLine="480" w:firstLineChars="200"/>
        <w:rPr>
          <w:rFonts w:hint="eastAsia" w:ascii="宋体" w:hAnsi="宋体" w:eastAsia="宋体" w:cs="宋体"/>
          <w:color w:val="auto"/>
        </w:rPr>
      </w:pPr>
    </w:p>
    <w:p>
      <w:pPr>
        <w:ind w:firstLine="480" w:firstLineChars="200"/>
        <w:rPr>
          <w:rFonts w:hint="eastAsia" w:ascii="宋体" w:hAnsi="宋体" w:eastAsia="宋体" w:cs="宋体"/>
          <w:color w:val="auto"/>
        </w:rPr>
      </w:pPr>
      <w:r>
        <w:rPr>
          <w:rFonts w:hint="eastAsia" w:ascii="宋体" w:hAnsi="宋体" w:eastAsia="宋体" w:cs="宋体"/>
          <w:color w:val="auto"/>
        </w:rPr>
        <w:t>单位名称：</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eastAsia="宋体" w:cs="宋体"/>
          <w:color w:val="auto"/>
        </w:rPr>
        <w:tab/>
      </w:r>
      <w:r>
        <w:rPr>
          <w:rFonts w:hint="eastAsia" w:ascii="宋体" w:hAnsi="宋体" w:eastAsia="宋体" w:cs="宋体"/>
          <w:color w:val="auto"/>
        </w:rPr>
        <w:t xml:space="preserve"> 地</w:t>
      </w:r>
      <w:r>
        <w:rPr>
          <w:rFonts w:hint="eastAsia" w:ascii="宋体" w:hAnsi="宋体" w:eastAsia="宋体" w:cs="宋体"/>
          <w:color w:val="auto"/>
        </w:rPr>
        <w:tab/>
      </w:r>
      <w:r>
        <w:rPr>
          <w:rFonts w:hint="eastAsia" w:ascii="宋体" w:hAnsi="宋体" w:eastAsia="宋体" w:cs="宋体"/>
          <w:color w:val="auto"/>
        </w:rPr>
        <w:t>址：</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eastAsia="宋体" w:cs="宋体"/>
          <w:color w:val="auto"/>
        </w:rPr>
        <w:tab/>
      </w:r>
    </w:p>
    <w:p>
      <w:pPr>
        <w:ind w:firstLine="480" w:firstLineChars="200"/>
        <w:rPr>
          <w:rFonts w:hint="eastAsia" w:ascii="宋体" w:hAnsi="宋体" w:eastAsia="宋体" w:cs="宋体"/>
          <w:color w:val="auto"/>
        </w:rPr>
      </w:pPr>
      <w:r>
        <w:rPr>
          <w:rFonts w:hint="eastAsia" w:ascii="宋体" w:hAnsi="宋体" w:eastAsia="宋体" w:cs="宋体"/>
          <w:color w:val="auto"/>
        </w:rPr>
        <w:t>姓</w:t>
      </w:r>
      <w:r>
        <w:rPr>
          <w:rFonts w:hint="eastAsia" w:ascii="宋体" w:hAnsi="宋体" w:eastAsia="宋体" w:cs="宋体"/>
          <w:color w:val="auto"/>
        </w:rPr>
        <w:tab/>
      </w:r>
      <w:r>
        <w:rPr>
          <w:rFonts w:hint="eastAsia" w:ascii="宋体" w:hAnsi="宋体" w:eastAsia="宋体" w:cs="宋体"/>
          <w:color w:val="auto"/>
        </w:rPr>
        <w:t>名：</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eastAsia="宋体" w:cs="宋体"/>
          <w:color w:val="auto"/>
        </w:rPr>
        <w:tab/>
      </w:r>
      <w:r>
        <w:rPr>
          <w:rFonts w:hint="eastAsia" w:ascii="宋体" w:hAnsi="宋体" w:eastAsia="宋体" w:cs="宋体"/>
          <w:color w:val="auto"/>
        </w:rPr>
        <w:t>性别：</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eastAsia="宋体" w:cs="宋体"/>
          <w:color w:val="auto"/>
        </w:rPr>
        <w:tab/>
      </w:r>
      <w:r>
        <w:rPr>
          <w:rFonts w:hint="eastAsia" w:ascii="宋体" w:hAnsi="宋体" w:eastAsia="宋体" w:cs="宋体"/>
          <w:color w:val="auto"/>
        </w:rPr>
        <w:t>年龄：</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eastAsia="宋体" w:cs="宋体"/>
          <w:color w:val="auto"/>
        </w:rPr>
        <w:tab/>
      </w:r>
      <w:r>
        <w:rPr>
          <w:rFonts w:hint="eastAsia" w:ascii="宋体" w:hAnsi="宋体" w:eastAsia="宋体" w:cs="宋体"/>
          <w:color w:val="auto"/>
        </w:rPr>
        <w:t>职务：</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eastAsia="宋体" w:cs="宋体"/>
          <w:color w:val="auto"/>
        </w:rPr>
        <w:tab/>
      </w:r>
    </w:p>
    <w:p>
      <w:pPr>
        <w:ind w:firstLine="480" w:firstLineChars="200"/>
        <w:rPr>
          <w:rFonts w:hint="eastAsia" w:ascii="宋体" w:hAnsi="宋体" w:eastAsia="宋体" w:cs="宋体"/>
          <w:color w:val="auto"/>
        </w:rPr>
      </w:pPr>
      <w:r>
        <w:rPr>
          <w:rFonts w:hint="eastAsia" w:ascii="宋体" w:hAnsi="宋体" w:eastAsia="宋体" w:cs="宋体"/>
          <w:color w:val="auto"/>
        </w:rPr>
        <w:t>本人系</w:t>
      </w:r>
      <w:r>
        <w:rPr>
          <w:rFonts w:hint="eastAsia" w:ascii="宋体" w:hAnsi="宋体" w:eastAsia="宋体" w:cs="宋体"/>
          <w:color w:val="auto"/>
          <w:u w:val="single"/>
        </w:rPr>
        <w:t xml:space="preserve">            </w:t>
      </w:r>
      <w:r>
        <w:rPr>
          <w:rFonts w:hint="eastAsia" w:ascii="宋体" w:hAnsi="宋体" w:eastAsia="宋体" w:cs="宋体"/>
          <w:color w:val="auto"/>
        </w:rPr>
        <w:t>(供应商名称)的法定代表人/单位负责人。就参加你单位组织的“</w:t>
      </w:r>
      <w:r>
        <w:rPr>
          <w:rFonts w:hint="eastAsia" w:ascii="宋体" w:hAnsi="宋体" w:eastAsia="宋体" w:cs="宋体"/>
          <w:color w:val="auto"/>
          <w:u w:val="single"/>
        </w:rPr>
        <w:t xml:space="preserve">             </w:t>
      </w:r>
      <w:r>
        <w:rPr>
          <w:rFonts w:hint="eastAsia" w:ascii="宋体" w:hAnsi="宋体" w:eastAsia="宋体" w:cs="宋体"/>
          <w:color w:val="auto"/>
        </w:rPr>
        <w:t>(项目名称)(项目编号：</w:t>
      </w:r>
      <w:r>
        <w:rPr>
          <w:rFonts w:hint="eastAsia" w:ascii="宋体" w:hAnsi="宋体" w:eastAsia="宋体" w:cs="宋体"/>
          <w:color w:val="auto"/>
          <w:u w:val="single"/>
        </w:rPr>
        <w:t xml:space="preserve">          </w:t>
      </w:r>
      <w:r>
        <w:rPr>
          <w:rFonts w:hint="eastAsia" w:ascii="宋体" w:hAnsi="宋体" w:eastAsia="宋体" w:cs="宋体"/>
          <w:color w:val="auto"/>
        </w:rPr>
        <w:t>)”的采购活动、合同签订以及合同履约等一切事宜，我单位均予承认，所产生的法律后果均由我单位承担。</w:t>
      </w:r>
    </w:p>
    <w:p>
      <w:pPr>
        <w:ind w:firstLine="480" w:firstLineChars="200"/>
        <w:rPr>
          <w:rFonts w:hint="eastAsia" w:ascii="宋体" w:hAnsi="宋体" w:eastAsia="宋体" w:cs="宋体"/>
          <w:color w:val="auto"/>
        </w:rPr>
      </w:pPr>
      <w:bookmarkStart w:id="52" w:name="_Toc263768866"/>
      <w:r>
        <w:rPr>
          <w:rFonts w:hint="eastAsia" w:ascii="宋体" w:hAnsi="宋体" w:eastAsia="宋体" w:cs="宋体"/>
          <w:color w:val="auto"/>
        </w:rPr>
        <w:t>特此证明。</w:t>
      </w:r>
      <w:bookmarkEnd w:id="52"/>
    </w:p>
    <w:p>
      <w:pPr>
        <w:rPr>
          <w:rFonts w:hint="eastAsia" w:ascii="宋体" w:hAnsi="宋体" w:eastAsia="宋体" w:cs="宋体"/>
          <w:color w:val="auto"/>
        </w:rPr>
      </w:pPr>
    </w:p>
    <w:p>
      <w:pPr>
        <w:ind w:firstLine="480" w:firstLineChars="200"/>
        <w:rPr>
          <w:rFonts w:hint="eastAsia" w:ascii="宋体" w:hAnsi="宋体" w:eastAsia="宋体" w:cs="宋体"/>
          <w:color w:val="auto"/>
        </w:rPr>
      </w:pPr>
      <w:r>
        <w:rPr>
          <w:rFonts w:hint="eastAsia" w:ascii="宋体" w:hAnsi="宋体" w:eastAsia="宋体" w:cs="宋体"/>
          <w:color w:val="auto"/>
        </w:rPr>
        <w:t>注：附法定代表人身份证复印件（身份证双面均应复印件并加盖公章）。</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rPr>
        <w:t xml:space="preserve">    法定代表人（签字或盖章）：</w:t>
      </w:r>
      <w:r>
        <w:rPr>
          <w:rFonts w:hint="eastAsia" w:ascii="宋体" w:hAnsi="宋体" w:eastAsia="宋体" w:cs="宋体"/>
          <w:color w:val="auto"/>
          <w:u w:val="single"/>
        </w:rPr>
        <w:t xml:space="preserve">              </w:t>
      </w:r>
    </w:p>
    <w:p>
      <w:pPr>
        <w:rPr>
          <w:rFonts w:hint="eastAsia" w:ascii="宋体" w:hAnsi="宋体" w:eastAsia="宋体" w:cs="宋体"/>
          <w:color w:val="auto"/>
        </w:rPr>
      </w:pPr>
      <w:r>
        <w:rPr>
          <w:rFonts w:hint="eastAsia" w:ascii="宋体" w:hAnsi="宋体" w:eastAsia="宋体" w:cs="宋体"/>
          <w:color w:val="auto"/>
        </w:rPr>
        <w:t xml:space="preserve">    供应商名称：</w:t>
      </w:r>
      <w:r>
        <w:rPr>
          <w:rFonts w:hint="eastAsia" w:ascii="宋体" w:hAnsi="宋体" w:eastAsia="宋体" w:cs="宋体"/>
          <w:color w:val="auto"/>
          <w:u w:val="single"/>
        </w:rPr>
        <w:t xml:space="preserve">              </w:t>
      </w:r>
      <w:r>
        <w:rPr>
          <w:rFonts w:hint="eastAsia" w:ascii="宋体" w:hAnsi="宋体" w:eastAsia="宋体" w:cs="宋体"/>
          <w:color w:val="auto"/>
        </w:rPr>
        <w:t xml:space="preserve">（单位盖章）。    </w:t>
      </w:r>
    </w:p>
    <w:p>
      <w:pPr>
        <w:rPr>
          <w:rFonts w:hint="eastAsia" w:ascii="宋体" w:hAnsi="宋体" w:eastAsia="宋体" w:cs="宋体"/>
          <w:color w:val="auto"/>
          <w:lang w:val="en-US" w:eastAsia="zh-CN"/>
        </w:rPr>
        <w:sectPr>
          <w:pgSz w:w="11907" w:h="16840"/>
          <w:pgMar w:top="1440" w:right="1474" w:bottom="1440" w:left="1474" w:header="851" w:footer="851" w:gutter="0"/>
          <w:cols w:space="720" w:num="1"/>
          <w:docGrid w:linePitch="312" w:charSpace="0"/>
        </w:sectPr>
      </w:pPr>
      <w:r>
        <w:rPr>
          <w:rFonts w:hint="eastAsia" w:ascii="宋体" w:hAnsi="宋体" w:eastAsia="宋体" w:cs="宋体"/>
          <w:color w:val="auto"/>
        </w:rPr>
        <w:t xml:space="preserve">    日    期：</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日</w:t>
      </w:r>
    </w:p>
    <w:p>
      <w:pPr>
        <w:pStyle w:val="5"/>
        <w:ind w:left="0" w:leftChars="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en-US" w:eastAsia="zh-CN"/>
        </w:rPr>
        <w:t>5</w:t>
      </w:r>
      <w:r>
        <w:rPr>
          <w:rFonts w:hint="eastAsia" w:ascii="宋体" w:hAnsi="宋体" w:eastAsia="宋体" w:cs="宋体"/>
          <w:color w:val="auto"/>
        </w:rPr>
        <w:t>【其他证明材料】</w:t>
      </w:r>
    </w:p>
    <w:p>
      <w:pPr>
        <w:rPr>
          <w:rFonts w:hint="eastAsia" w:ascii="宋体" w:hAnsi="宋体" w:eastAsia="宋体" w:cs="宋体"/>
          <w:color w:val="auto"/>
        </w:rPr>
      </w:pPr>
    </w:p>
    <w:p>
      <w:pPr>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其他资格、资质性及其他类似效力要求的相关证明材料</w:t>
      </w:r>
    </w:p>
    <w:p>
      <w:pPr>
        <w:rPr>
          <w:rFonts w:hint="eastAsia" w:ascii="宋体" w:hAnsi="宋体" w:eastAsia="宋体" w:cs="宋体"/>
          <w:color w:val="auto"/>
        </w:rPr>
      </w:pPr>
      <w:r>
        <w:rPr>
          <w:rFonts w:hint="eastAsia" w:ascii="宋体" w:hAnsi="宋体" w:eastAsia="宋体" w:cs="宋体"/>
          <w:color w:val="auto"/>
        </w:rPr>
        <w:t xml:space="preserve">    注：供应商应按磋商文件相关要求提供佐证材料，有格式要求的从其要求，无格式要求的格式自拟。</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spacing w:line="400" w:lineRule="exact"/>
        <w:rPr>
          <w:rFonts w:hint="eastAsia" w:ascii="宋体" w:hAnsi="宋体" w:eastAsia="宋体" w:cs="宋体"/>
          <w:color w:val="auto"/>
          <w:sz w:val="32"/>
        </w:rPr>
      </w:pPr>
    </w:p>
    <w:p>
      <w:pPr>
        <w:rPr>
          <w:rFonts w:hint="eastAsia" w:ascii="宋体" w:hAnsi="宋体" w:eastAsia="宋体" w:cs="宋体"/>
          <w:color w:val="auto"/>
        </w:rPr>
        <w:sectPr>
          <w:pgSz w:w="11850" w:h="16783"/>
          <w:pgMar w:top="1361" w:right="1588" w:bottom="1361" w:left="1588" w:header="794" w:footer="794" w:gutter="0"/>
          <w:cols w:space="720" w:num="1"/>
          <w:titlePg/>
          <w:docGrid w:linePitch="312" w:charSpace="0"/>
        </w:sectPr>
      </w:pPr>
    </w:p>
    <w:p>
      <w:pPr>
        <w:pStyle w:val="4"/>
        <w:rPr>
          <w:rFonts w:hint="eastAsia" w:ascii="宋体" w:hAnsi="宋体" w:eastAsia="宋体" w:cs="宋体"/>
          <w:color w:val="auto"/>
        </w:rPr>
      </w:pPr>
      <w:bookmarkStart w:id="53" w:name="_Toc23108"/>
      <w:r>
        <w:rPr>
          <w:rFonts w:hint="eastAsia" w:ascii="宋体" w:hAnsi="宋体" w:eastAsia="宋体" w:cs="宋体"/>
          <w:color w:val="auto"/>
        </w:rPr>
        <w:t>第二部分  “其他响应文件”格式</w:t>
      </w:r>
      <w:bookmarkEnd w:id="53"/>
    </w:p>
    <w:p>
      <w:pPr>
        <w:pStyle w:val="5"/>
        <w:ind w:left="0" w:leftChars="0"/>
        <w:rPr>
          <w:rFonts w:hint="eastAsia" w:ascii="宋体" w:hAnsi="宋体" w:eastAsia="宋体" w:cs="宋体"/>
          <w:color w:val="auto"/>
        </w:rPr>
      </w:pPr>
      <w:r>
        <w:rPr>
          <w:rFonts w:hint="eastAsia" w:ascii="宋体" w:hAnsi="宋体" w:eastAsia="宋体" w:cs="宋体"/>
          <w:color w:val="auto"/>
        </w:rPr>
        <w:t>2-1【响应文件封面】</w:t>
      </w:r>
    </w:p>
    <w:p>
      <w:pPr>
        <w:jc w:val="right"/>
        <w:rPr>
          <w:rFonts w:hint="eastAsia" w:ascii="宋体" w:hAnsi="宋体" w:eastAsia="宋体" w:cs="宋体"/>
          <w:b/>
          <w:color w:val="auto"/>
          <w:sz w:val="36"/>
        </w:rPr>
      </w:pPr>
      <w:r>
        <w:rPr>
          <w:rFonts w:hint="eastAsia" w:ascii="宋体" w:hAnsi="宋体" w:eastAsia="宋体" w:cs="宋体"/>
          <w:b/>
          <w:color w:val="auto"/>
          <w:sz w:val="36"/>
        </w:rPr>
        <w:t>（正本/副本）</w:t>
      </w:r>
    </w:p>
    <w:p>
      <w:pPr>
        <w:rPr>
          <w:rFonts w:hint="eastAsia" w:ascii="宋体" w:hAnsi="宋体" w:eastAsia="宋体" w:cs="宋体"/>
          <w:color w:val="auto"/>
        </w:rPr>
      </w:pPr>
    </w:p>
    <w:p>
      <w:pPr>
        <w:rPr>
          <w:rFonts w:hint="eastAsia" w:ascii="宋体" w:hAnsi="宋体" w:eastAsia="宋体" w:cs="宋体"/>
          <w:color w:val="auto"/>
        </w:rPr>
      </w:pPr>
    </w:p>
    <w:p>
      <w:pPr>
        <w:ind w:firstLine="1084" w:firstLineChars="300"/>
        <w:rPr>
          <w:rFonts w:hint="eastAsia" w:ascii="宋体" w:hAnsi="宋体" w:eastAsia="宋体" w:cs="宋体"/>
          <w:b/>
          <w:color w:val="auto"/>
          <w:sz w:val="36"/>
          <w:szCs w:val="36"/>
        </w:rPr>
      </w:pPr>
      <w:r>
        <w:rPr>
          <w:rFonts w:hint="eastAsia" w:ascii="宋体" w:hAnsi="宋体" w:eastAsia="宋体" w:cs="宋体"/>
          <w:b/>
          <w:color w:val="auto"/>
          <w:sz w:val="36"/>
          <w:szCs w:val="36"/>
        </w:rPr>
        <w:t>项目名称：</w:t>
      </w:r>
      <w:r>
        <w:rPr>
          <w:rFonts w:hint="eastAsia" w:ascii="宋体" w:hAnsi="宋体" w:eastAsia="宋体" w:cs="宋体"/>
          <w:b/>
          <w:color w:val="auto"/>
          <w:sz w:val="36"/>
          <w:szCs w:val="36"/>
          <w:u w:val="single"/>
        </w:rPr>
        <w:t xml:space="preserve">                             </w:t>
      </w:r>
    </w:p>
    <w:p>
      <w:pPr>
        <w:ind w:firstLine="1084" w:firstLineChars="300"/>
        <w:rPr>
          <w:rFonts w:hint="eastAsia" w:ascii="宋体" w:hAnsi="宋体" w:eastAsia="宋体" w:cs="宋体"/>
          <w:b/>
          <w:color w:val="auto"/>
          <w:sz w:val="36"/>
          <w:szCs w:val="36"/>
          <w:u w:val="single"/>
        </w:rPr>
      </w:pPr>
      <w:r>
        <w:rPr>
          <w:rFonts w:hint="eastAsia" w:ascii="宋体" w:hAnsi="宋体" w:eastAsia="宋体" w:cs="宋体"/>
          <w:b/>
          <w:color w:val="auto"/>
          <w:sz w:val="36"/>
          <w:szCs w:val="36"/>
        </w:rPr>
        <w:t>项目编号：</w:t>
      </w:r>
      <w:r>
        <w:rPr>
          <w:rFonts w:hint="eastAsia" w:ascii="宋体" w:hAnsi="宋体" w:eastAsia="宋体" w:cs="宋体"/>
          <w:b/>
          <w:color w:val="auto"/>
          <w:sz w:val="36"/>
          <w:szCs w:val="36"/>
          <w:u w:val="single"/>
        </w:rPr>
        <w:t xml:space="preserve">                             </w:t>
      </w:r>
    </w:p>
    <w:p>
      <w:pPr>
        <w:ind w:firstLine="1084" w:firstLineChars="300"/>
        <w:rPr>
          <w:rFonts w:hint="eastAsia" w:ascii="宋体" w:hAnsi="宋体" w:eastAsia="宋体" w:cs="宋体"/>
          <w:b/>
          <w:color w:val="auto"/>
          <w:sz w:val="36"/>
          <w:szCs w:val="36"/>
          <w:u w:val="single"/>
        </w:rPr>
      </w:pPr>
      <w:r>
        <w:rPr>
          <w:rFonts w:hint="eastAsia" w:ascii="宋体" w:hAnsi="宋体" w:eastAsia="宋体" w:cs="宋体"/>
          <w:b/>
          <w:color w:val="auto"/>
          <w:sz w:val="36"/>
          <w:szCs w:val="36"/>
        </w:rPr>
        <w:t>分 包 号：</w:t>
      </w:r>
      <w:r>
        <w:rPr>
          <w:rFonts w:hint="eastAsia" w:ascii="宋体" w:hAnsi="宋体" w:eastAsia="宋体" w:cs="宋体"/>
          <w:b/>
          <w:color w:val="auto"/>
          <w:sz w:val="36"/>
          <w:szCs w:val="36"/>
          <w:u w:val="single"/>
        </w:rPr>
        <w:t xml:space="preserve">                             </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其他响应文件</w:t>
      </w:r>
    </w:p>
    <w:p>
      <w:pPr>
        <w:rPr>
          <w:rFonts w:hint="eastAsia" w:ascii="宋体" w:hAnsi="宋体" w:eastAsia="宋体" w:cs="宋体"/>
          <w:color w:val="auto"/>
        </w:rPr>
      </w:pPr>
    </w:p>
    <w:p>
      <w:pPr>
        <w:rPr>
          <w:rFonts w:hint="eastAsia" w:ascii="宋体" w:hAnsi="宋体" w:eastAsia="宋体" w:cs="宋体"/>
          <w:color w:val="auto"/>
          <w:sz w:val="28"/>
        </w:rPr>
      </w:pPr>
    </w:p>
    <w:p>
      <w:pPr>
        <w:rPr>
          <w:rFonts w:hint="eastAsia" w:ascii="宋体" w:hAnsi="宋体" w:eastAsia="宋体" w:cs="宋体"/>
          <w:color w:val="auto"/>
        </w:rPr>
      </w:pPr>
    </w:p>
    <w:p>
      <w:pPr>
        <w:rPr>
          <w:rFonts w:hint="eastAsia" w:ascii="宋体" w:hAnsi="宋体" w:eastAsia="宋体" w:cs="宋体"/>
          <w:color w:val="auto"/>
        </w:rPr>
      </w:pPr>
    </w:p>
    <w:p>
      <w:pPr>
        <w:ind w:left="540"/>
        <w:rPr>
          <w:rFonts w:hint="eastAsia" w:ascii="宋体" w:hAnsi="宋体" w:eastAsia="宋体" w:cs="宋体"/>
          <w:b/>
          <w:color w:val="auto"/>
          <w:sz w:val="28"/>
          <w:u w:val="single"/>
        </w:rPr>
      </w:pPr>
      <w:r>
        <w:rPr>
          <w:rFonts w:hint="eastAsia" w:ascii="宋体" w:hAnsi="宋体" w:eastAsia="宋体" w:cs="宋体"/>
          <w:b/>
          <w:color w:val="auto"/>
          <w:sz w:val="28"/>
        </w:rPr>
        <w:t>供应商名称（加盖公章） ：</w:t>
      </w:r>
      <w:r>
        <w:rPr>
          <w:rFonts w:hint="eastAsia" w:ascii="宋体" w:hAnsi="宋体" w:eastAsia="宋体" w:cs="宋体"/>
          <w:b/>
          <w:color w:val="auto"/>
          <w:sz w:val="28"/>
          <w:u w:val="single"/>
        </w:rPr>
        <w:t xml:space="preserve">                             </w:t>
      </w:r>
    </w:p>
    <w:p>
      <w:pPr>
        <w:ind w:left="540"/>
        <w:rPr>
          <w:rFonts w:hint="eastAsia" w:ascii="宋体" w:hAnsi="宋体" w:eastAsia="宋体" w:cs="宋体"/>
          <w:b/>
          <w:color w:val="auto"/>
          <w:sz w:val="28"/>
          <w:u w:val="single"/>
        </w:rPr>
      </w:pPr>
      <w:r>
        <w:rPr>
          <w:rFonts w:hint="eastAsia" w:ascii="宋体" w:hAnsi="宋体" w:eastAsia="宋体" w:cs="宋体"/>
          <w:b/>
          <w:color w:val="auto"/>
          <w:sz w:val="28"/>
        </w:rPr>
        <w:t>法定代表人或授权代表（签字）：</w:t>
      </w:r>
      <w:r>
        <w:rPr>
          <w:rFonts w:hint="eastAsia" w:ascii="宋体" w:hAnsi="宋体" w:eastAsia="宋体" w:cs="宋体"/>
          <w:b/>
          <w:color w:val="auto"/>
          <w:sz w:val="28"/>
          <w:u w:val="single"/>
        </w:rPr>
        <w:t xml:space="preserve">                        </w:t>
      </w:r>
    </w:p>
    <w:p>
      <w:pPr>
        <w:ind w:left="540"/>
        <w:rPr>
          <w:rFonts w:hint="eastAsia" w:ascii="宋体" w:hAnsi="宋体" w:eastAsia="宋体" w:cs="宋体"/>
          <w:b/>
          <w:color w:val="auto"/>
          <w:sz w:val="28"/>
        </w:rPr>
      </w:pPr>
      <w:r>
        <w:rPr>
          <w:rFonts w:hint="eastAsia" w:ascii="宋体" w:hAnsi="宋体" w:eastAsia="宋体" w:cs="宋体"/>
          <w:b/>
          <w:color w:val="auto"/>
          <w:sz w:val="28"/>
        </w:rPr>
        <w:t>磋商日期 ：</w:t>
      </w:r>
      <w:r>
        <w:rPr>
          <w:rFonts w:hint="eastAsia" w:ascii="宋体" w:hAnsi="宋体" w:eastAsia="宋体" w:cs="宋体"/>
          <w:b/>
          <w:color w:val="auto"/>
          <w:sz w:val="28"/>
          <w:u w:val="single"/>
        </w:rPr>
        <w:t xml:space="preserve">        </w:t>
      </w:r>
      <w:r>
        <w:rPr>
          <w:rFonts w:hint="eastAsia" w:ascii="宋体" w:hAnsi="宋体" w:eastAsia="宋体" w:cs="宋体"/>
          <w:b/>
          <w:color w:val="auto"/>
          <w:sz w:val="28"/>
        </w:rPr>
        <w:t>年</w:t>
      </w:r>
      <w:r>
        <w:rPr>
          <w:rFonts w:hint="eastAsia" w:ascii="宋体" w:hAnsi="宋体" w:eastAsia="宋体" w:cs="宋体"/>
          <w:b/>
          <w:color w:val="auto"/>
          <w:sz w:val="28"/>
          <w:u w:val="single"/>
        </w:rPr>
        <w:t xml:space="preserve">      </w:t>
      </w:r>
      <w:r>
        <w:rPr>
          <w:rFonts w:hint="eastAsia" w:ascii="宋体" w:hAnsi="宋体" w:eastAsia="宋体" w:cs="宋体"/>
          <w:b/>
          <w:color w:val="auto"/>
          <w:sz w:val="28"/>
        </w:rPr>
        <w:t>月</w:t>
      </w:r>
      <w:r>
        <w:rPr>
          <w:rFonts w:hint="eastAsia" w:ascii="宋体" w:hAnsi="宋体" w:eastAsia="宋体" w:cs="宋体"/>
          <w:b/>
          <w:color w:val="auto"/>
          <w:sz w:val="28"/>
          <w:u w:val="single"/>
        </w:rPr>
        <w:t xml:space="preserve">      </w:t>
      </w:r>
      <w:r>
        <w:rPr>
          <w:rFonts w:hint="eastAsia" w:ascii="宋体" w:hAnsi="宋体" w:eastAsia="宋体" w:cs="宋体"/>
          <w:b/>
          <w:color w:val="auto"/>
          <w:sz w:val="28"/>
        </w:rPr>
        <w:t>日</w:t>
      </w:r>
    </w:p>
    <w:p>
      <w:pPr>
        <w:rPr>
          <w:rFonts w:hint="eastAsia" w:ascii="宋体" w:hAnsi="宋体" w:eastAsia="宋体" w:cs="宋体"/>
          <w:color w:val="auto"/>
        </w:rPr>
      </w:pPr>
    </w:p>
    <w:p>
      <w:pPr>
        <w:rPr>
          <w:rFonts w:hint="eastAsia" w:ascii="宋体" w:hAnsi="宋体" w:eastAsia="宋体" w:cs="宋体"/>
          <w:color w:val="auto"/>
        </w:rPr>
        <w:sectPr>
          <w:pgSz w:w="11850" w:h="16783"/>
          <w:pgMar w:top="1361" w:right="1588" w:bottom="1361" w:left="1588" w:header="794" w:footer="794" w:gutter="0"/>
          <w:cols w:space="720" w:num="1"/>
          <w:titlePg/>
          <w:docGrid w:linePitch="312" w:charSpace="0"/>
        </w:sectPr>
      </w:pPr>
    </w:p>
    <w:p>
      <w:pPr>
        <w:pStyle w:val="5"/>
        <w:ind w:left="0" w:leftChars="0"/>
        <w:rPr>
          <w:rFonts w:hint="eastAsia" w:ascii="宋体" w:hAnsi="宋体" w:eastAsia="宋体" w:cs="宋体"/>
          <w:color w:val="auto"/>
        </w:rPr>
      </w:pPr>
      <w:r>
        <w:rPr>
          <w:rFonts w:hint="eastAsia" w:ascii="宋体" w:hAnsi="宋体" w:eastAsia="宋体" w:cs="宋体"/>
          <w:color w:val="auto"/>
        </w:rPr>
        <w:t>2-2【报 价 函】</w:t>
      </w:r>
    </w:p>
    <w:p>
      <w:pPr>
        <w:rPr>
          <w:rFonts w:hint="eastAsia" w:ascii="宋体" w:hAnsi="宋体" w:eastAsia="宋体" w:cs="宋体"/>
          <w:color w:val="auto"/>
        </w:rPr>
      </w:pPr>
    </w:p>
    <w:p>
      <w:pPr>
        <w:jc w:val="center"/>
        <w:rPr>
          <w:rFonts w:hint="eastAsia" w:ascii="宋体" w:hAnsi="宋体" w:eastAsia="宋体" w:cs="宋体"/>
          <w:color w:val="auto"/>
        </w:rPr>
      </w:pPr>
      <w:r>
        <w:rPr>
          <w:rFonts w:hint="eastAsia" w:ascii="宋体" w:hAnsi="宋体" w:eastAsia="宋体" w:cs="宋体"/>
          <w:b/>
          <w:color w:val="auto"/>
          <w:sz w:val="36"/>
          <w:szCs w:val="36"/>
        </w:rPr>
        <w:t>报价函</w:t>
      </w:r>
    </w:p>
    <w:p>
      <w:pPr>
        <w:rPr>
          <w:rFonts w:hint="eastAsia" w:ascii="宋体" w:hAnsi="宋体" w:eastAsia="宋体" w:cs="宋体"/>
          <w:color w:val="auto"/>
        </w:rPr>
      </w:pPr>
      <w:r>
        <w:rPr>
          <w:rFonts w:hint="eastAsia" w:ascii="宋体" w:hAnsi="宋体" w:eastAsia="宋体" w:cs="宋体"/>
          <w:color w:val="auto"/>
        </w:rPr>
        <w:t>XXX（采购</w:t>
      </w:r>
      <w:r>
        <w:rPr>
          <w:rFonts w:hint="eastAsia" w:ascii="宋体" w:hAnsi="宋体" w:eastAsia="宋体" w:cs="宋体"/>
          <w:color w:val="auto"/>
          <w:lang w:eastAsia="zh-CN"/>
        </w:rPr>
        <w:t>人</w:t>
      </w:r>
      <w:r>
        <w:rPr>
          <w:rFonts w:hint="eastAsia" w:ascii="宋体" w:hAnsi="宋体" w:eastAsia="宋体" w:cs="宋体"/>
          <w:color w:val="auto"/>
        </w:rPr>
        <w:t>名称）：</w:t>
      </w:r>
    </w:p>
    <w:p>
      <w:pPr>
        <w:rPr>
          <w:rFonts w:hint="eastAsia" w:ascii="宋体" w:hAnsi="宋体" w:eastAsia="宋体" w:cs="宋体"/>
          <w:color w:val="auto"/>
        </w:rPr>
      </w:pPr>
      <w:r>
        <w:rPr>
          <w:rFonts w:hint="eastAsia" w:ascii="宋体" w:hAnsi="宋体" w:eastAsia="宋体" w:cs="宋体"/>
          <w:color w:val="auto"/>
        </w:rPr>
        <w:t xml:space="preserve">    1.我方全面研究了“XXXXXX”项目磋商文件（项目编号：XXXX），决定参加贵单位组织的本项目磋商采购。</w:t>
      </w:r>
    </w:p>
    <w:p>
      <w:pPr>
        <w:ind w:firstLine="480"/>
        <w:rPr>
          <w:rFonts w:hint="eastAsia" w:ascii="宋体" w:hAnsi="宋体" w:eastAsia="宋体" w:cs="宋体"/>
          <w:b/>
          <w:bCs/>
          <w:color w:val="auto"/>
          <w:highlight w:val="none"/>
        </w:rPr>
      </w:pPr>
      <w:r>
        <w:rPr>
          <w:rFonts w:hint="eastAsia" w:ascii="宋体" w:hAnsi="宋体" w:eastAsia="宋体" w:cs="宋体"/>
          <w:color w:val="auto"/>
        </w:rPr>
        <w:t>2.我方自愿按照磋商文件规定的各项要求向采购人提供所需服务，报价为：</w:t>
      </w:r>
      <w:r>
        <w:rPr>
          <w:rFonts w:hint="eastAsia" w:ascii="宋体" w:hAnsi="宋体" w:eastAsia="宋体" w:cs="宋体"/>
          <w:color w:val="auto"/>
          <w:lang w:val="en-US" w:eastAsia="zh-CN"/>
        </w:rPr>
        <w:t>XX</w:t>
      </w:r>
      <w:r>
        <w:rPr>
          <w:rFonts w:hint="eastAsia" w:ascii="宋体" w:hAnsi="宋体" w:eastAsia="宋体" w:cs="宋体"/>
          <w:color w:val="auto"/>
          <w:sz w:val="24"/>
          <w:szCs w:val="24"/>
          <w:highlight w:val="none"/>
          <w:lang w:eastAsia="zh-CN"/>
        </w:rPr>
        <w:t>/年。</w:t>
      </w:r>
    </w:p>
    <w:p>
      <w:pPr>
        <w:rPr>
          <w:rFonts w:hint="eastAsia" w:ascii="宋体" w:hAnsi="宋体" w:eastAsia="宋体" w:cs="宋体"/>
          <w:color w:val="auto"/>
        </w:rPr>
      </w:pPr>
      <w:r>
        <w:rPr>
          <w:rFonts w:hint="eastAsia" w:ascii="宋体" w:hAnsi="宋体" w:eastAsia="宋体" w:cs="宋体"/>
          <w:b/>
          <w:bCs/>
          <w:color w:val="auto"/>
          <w:highlight w:val="none"/>
          <w:lang w:val="en-US" w:eastAsia="zh-CN"/>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3.一旦我方成交，我方将严格履行采购合同规定的责任和义务。</w:t>
      </w:r>
    </w:p>
    <w:p>
      <w:pPr>
        <w:rPr>
          <w:rFonts w:hint="eastAsia" w:ascii="宋体" w:hAnsi="宋体" w:eastAsia="宋体" w:cs="宋体"/>
          <w:color w:val="auto"/>
        </w:rPr>
      </w:pPr>
      <w:r>
        <w:rPr>
          <w:rFonts w:hint="eastAsia" w:ascii="宋体" w:hAnsi="宋体" w:eastAsia="宋体" w:cs="宋体"/>
          <w:color w:val="auto"/>
        </w:rPr>
        <w:t xml:space="preserve">    4.我方同意本磋商文件依据相关法律法规对我方可能存在的失信行为进行惩戒。</w:t>
      </w:r>
    </w:p>
    <w:p>
      <w:pPr>
        <w:rPr>
          <w:rFonts w:hint="eastAsia" w:ascii="宋体" w:hAnsi="宋体" w:eastAsia="宋体" w:cs="宋体"/>
          <w:color w:val="auto"/>
        </w:rPr>
      </w:pPr>
      <w:r>
        <w:rPr>
          <w:rFonts w:hint="eastAsia" w:ascii="宋体" w:hAnsi="宋体" w:eastAsia="宋体" w:cs="宋体"/>
          <w:color w:val="auto"/>
        </w:rPr>
        <w:t xml:space="preserve">    5.我方为本项目提交的响应文件正本X份，副本XX份，用于磋商报价。</w:t>
      </w:r>
    </w:p>
    <w:p>
      <w:pPr>
        <w:rPr>
          <w:rFonts w:hint="eastAsia" w:ascii="宋体" w:hAnsi="宋体" w:eastAsia="宋体" w:cs="宋体"/>
          <w:color w:val="auto"/>
        </w:rPr>
      </w:pPr>
      <w:r>
        <w:rPr>
          <w:rFonts w:hint="eastAsia" w:ascii="宋体" w:hAnsi="宋体" w:eastAsia="宋体" w:cs="宋体"/>
          <w:color w:val="auto"/>
        </w:rPr>
        <w:t xml:space="preserve">    6.我方愿意提供贵单位可能另外要求的，与磋商报价有关的文件资料，并保证我方已提供和将要提供的文件资料是真实、准确的。</w:t>
      </w:r>
    </w:p>
    <w:p>
      <w:pPr>
        <w:rPr>
          <w:rFonts w:hint="eastAsia" w:ascii="宋体" w:hAnsi="宋体" w:eastAsia="宋体" w:cs="宋体"/>
          <w:color w:val="auto"/>
        </w:rPr>
      </w:pPr>
      <w:r>
        <w:rPr>
          <w:rFonts w:hint="eastAsia" w:ascii="宋体" w:hAnsi="宋体" w:eastAsia="宋体" w:cs="宋体"/>
          <w:color w:val="auto"/>
        </w:rPr>
        <w:t xml:space="preserve">    7.本次磋商，我方递交的响应文件有效期为磋商文件规定起算之日起</w:t>
      </w:r>
      <w:r>
        <w:rPr>
          <w:rFonts w:hint="eastAsia" w:ascii="宋体" w:hAnsi="宋体" w:eastAsia="宋体" w:cs="宋体"/>
          <w:color w:val="auto"/>
          <w:lang w:val="en-US" w:eastAsia="zh-CN"/>
        </w:rPr>
        <w:t>XX</w:t>
      </w:r>
      <w:r>
        <w:rPr>
          <w:rFonts w:hint="eastAsia" w:ascii="宋体" w:hAnsi="宋体" w:eastAsia="宋体" w:cs="宋体"/>
          <w:color w:val="auto"/>
        </w:rPr>
        <w:t>天。</w:t>
      </w:r>
    </w:p>
    <w:p>
      <w:pPr>
        <w:rPr>
          <w:rFonts w:hint="eastAsia" w:ascii="宋体" w:hAnsi="宋体" w:eastAsia="宋体" w:cs="宋体"/>
          <w:color w:val="auto"/>
        </w:rPr>
      </w:pPr>
      <w:r>
        <w:rPr>
          <w:rFonts w:hint="eastAsia" w:ascii="宋体" w:hAnsi="宋体" w:eastAsia="宋体" w:cs="宋体"/>
          <w:color w:val="auto"/>
        </w:rPr>
        <w:t xml:space="preserve">   </w:t>
      </w:r>
    </w:p>
    <w:p>
      <w:pPr>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rPr>
        <w:t xml:space="preserve">    供应商名称：XXX（盖单位公章）</w:t>
      </w:r>
    </w:p>
    <w:p>
      <w:pPr>
        <w:rPr>
          <w:rFonts w:hint="eastAsia" w:ascii="宋体" w:hAnsi="宋体" w:eastAsia="宋体" w:cs="宋体"/>
          <w:color w:val="auto"/>
        </w:rPr>
      </w:pPr>
      <w:r>
        <w:rPr>
          <w:rFonts w:hint="eastAsia" w:ascii="宋体" w:hAnsi="宋体" w:eastAsia="宋体" w:cs="宋体"/>
          <w:color w:val="auto"/>
        </w:rPr>
        <w:t xml:space="preserve">    法定代表人或授权代表（签字或盖章）：XXX</w:t>
      </w:r>
    </w:p>
    <w:p>
      <w:pPr>
        <w:rPr>
          <w:rFonts w:hint="eastAsia" w:ascii="宋体" w:hAnsi="宋体" w:eastAsia="宋体" w:cs="宋体"/>
          <w:color w:val="auto"/>
        </w:rPr>
      </w:pPr>
      <w:r>
        <w:rPr>
          <w:rFonts w:hint="eastAsia" w:ascii="宋体" w:hAnsi="宋体" w:eastAsia="宋体" w:cs="宋体"/>
          <w:color w:val="auto"/>
        </w:rPr>
        <w:t xml:space="preserve">    通讯地址：XXX</w:t>
      </w:r>
    </w:p>
    <w:p>
      <w:pPr>
        <w:rPr>
          <w:rFonts w:hint="eastAsia" w:ascii="宋体" w:hAnsi="宋体" w:eastAsia="宋体" w:cs="宋体"/>
          <w:color w:val="auto"/>
        </w:rPr>
      </w:pPr>
      <w:r>
        <w:rPr>
          <w:rFonts w:hint="eastAsia" w:ascii="宋体" w:hAnsi="宋体" w:eastAsia="宋体" w:cs="宋体"/>
          <w:color w:val="auto"/>
        </w:rPr>
        <w:t xml:space="preserve">    邮政编码：XXX</w:t>
      </w:r>
    </w:p>
    <w:p>
      <w:pPr>
        <w:rPr>
          <w:rFonts w:hint="eastAsia" w:ascii="宋体" w:hAnsi="宋体" w:eastAsia="宋体" w:cs="宋体"/>
          <w:color w:val="auto"/>
        </w:rPr>
      </w:pPr>
      <w:r>
        <w:rPr>
          <w:rFonts w:hint="eastAsia" w:ascii="宋体" w:hAnsi="宋体" w:eastAsia="宋体" w:cs="宋体"/>
          <w:color w:val="auto"/>
        </w:rPr>
        <w:t xml:space="preserve">    联系电话：XXX</w:t>
      </w:r>
    </w:p>
    <w:p>
      <w:pPr>
        <w:rPr>
          <w:rFonts w:hint="eastAsia" w:ascii="宋体" w:hAnsi="宋体" w:eastAsia="宋体" w:cs="宋体"/>
          <w:color w:val="auto"/>
        </w:rPr>
      </w:pPr>
      <w:r>
        <w:rPr>
          <w:rFonts w:hint="eastAsia" w:ascii="宋体" w:hAnsi="宋体" w:eastAsia="宋体" w:cs="宋体"/>
          <w:color w:val="auto"/>
        </w:rPr>
        <w:t xml:space="preserve">    传    真：XXX</w:t>
      </w:r>
    </w:p>
    <w:p>
      <w:pPr>
        <w:rPr>
          <w:rFonts w:hint="eastAsia" w:ascii="宋体" w:hAnsi="宋体" w:eastAsia="宋体" w:cs="宋体"/>
          <w:color w:val="auto"/>
        </w:rPr>
      </w:pPr>
      <w:r>
        <w:rPr>
          <w:rFonts w:hint="eastAsia" w:ascii="宋体" w:hAnsi="宋体" w:eastAsia="宋体" w:cs="宋体"/>
          <w:color w:val="auto"/>
        </w:rPr>
        <w:t xml:space="preserve">    日    期：XXX年XXX月XXX日</w:t>
      </w:r>
    </w:p>
    <w:p>
      <w:pPr>
        <w:rPr>
          <w:rFonts w:hint="eastAsia" w:ascii="宋体" w:hAnsi="宋体" w:eastAsia="宋体" w:cs="宋体"/>
          <w:color w:val="auto"/>
        </w:rPr>
      </w:pPr>
      <w:r>
        <w:rPr>
          <w:rFonts w:hint="eastAsia" w:ascii="宋体" w:hAnsi="宋体" w:eastAsia="宋体" w:cs="宋体"/>
          <w:color w:val="auto"/>
        </w:rPr>
        <w:br w:type="page"/>
      </w:r>
    </w:p>
    <w:p>
      <w:pPr>
        <w:pStyle w:val="31"/>
        <w:rPr>
          <w:rFonts w:hint="eastAsia" w:ascii="宋体" w:hAnsi="宋体" w:eastAsia="宋体" w:cs="宋体"/>
          <w:color w:val="auto"/>
        </w:rPr>
        <w:sectPr>
          <w:pgSz w:w="11850" w:h="16783"/>
          <w:pgMar w:top="1361" w:right="1588" w:bottom="1361" w:left="1588" w:header="794" w:footer="794" w:gutter="0"/>
          <w:cols w:space="720" w:num="1"/>
          <w:titlePg/>
          <w:docGrid w:linePitch="312" w:charSpace="0"/>
        </w:sectPr>
      </w:pPr>
    </w:p>
    <w:p>
      <w:pPr>
        <w:pStyle w:val="5"/>
        <w:ind w:left="0" w:leftChars="0"/>
        <w:rPr>
          <w:rFonts w:hint="eastAsia" w:ascii="宋体" w:hAnsi="宋体" w:eastAsia="宋体" w:cs="宋体"/>
          <w:color w:val="auto"/>
        </w:rPr>
      </w:pPr>
      <w:r>
        <w:rPr>
          <w:rFonts w:hint="eastAsia" w:ascii="宋体" w:hAnsi="宋体" w:eastAsia="宋体" w:cs="宋体"/>
          <w:color w:val="auto"/>
        </w:rPr>
        <w:t xml:space="preserve">2-3【供应商基本情况表】    </w:t>
      </w:r>
    </w:p>
    <w:p>
      <w:pPr>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供应商基本情况表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1080"/>
        <w:gridCol w:w="180"/>
        <w:gridCol w:w="1260"/>
        <w:gridCol w:w="1260"/>
        <w:gridCol w:w="420"/>
        <w:gridCol w:w="480"/>
        <w:gridCol w:w="360"/>
        <w:gridCol w:w="840"/>
        <w:gridCol w:w="60"/>
        <w:gridCol w:w="360"/>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03"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供应商名称</w:t>
            </w:r>
          </w:p>
        </w:tc>
        <w:tc>
          <w:tcPr>
            <w:tcW w:w="8003" w:type="dxa"/>
            <w:gridSpan w:val="11"/>
            <w:noWrap w:val="0"/>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03"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注册地址</w:t>
            </w:r>
          </w:p>
        </w:tc>
        <w:tc>
          <w:tcPr>
            <w:tcW w:w="4680" w:type="dxa"/>
            <w:gridSpan w:val="6"/>
            <w:noWrap w:val="0"/>
            <w:vAlign w:val="center"/>
          </w:tcPr>
          <w:p>
            <w:pPr>
              <w:jc w:val="center"/>
              <w:rPr>
                <w:rFonts w:hint="eastAsia" w:ascii="宋体" w:hAnsi="宋体" w:eastAsia="宋体" w:cs="宋体"/>
                <w:color w:val="auto"/>
              </w:rPr>
            </w:pPr>
          </w:p>
        </w:tc>
        <w:tc>
          <w:tcPr>
            <w:tcW w:w="1260" w:type="dxa"/>
            <w:gridSpan w:val="3"/>
            <w:noWrap w:val="0"/>
            <w:vAlign w:val="center"/>
          </w:tcPr>
          <w:p>
            <w:pPr>
              <w:jc w:val="center"/>
              <w:rPr>
                <w:rFonts w:hint="eastAsia" w:ascii="宋体" w:hAnsi="宋体" w:eastAsia="宋体" w:cs="宋体"/>
                <w:color w:val="auto"/>
              </w:rPr>
            </w:pPr>
            <w:r>
              <w:rPr>
                <w:rFonts w:hint="eastAsia" w:ascii="宋体" w:hAnsi="宋体" w:eastAsia="宋体" w:cs="宋体"/>
                <w:color w:val="auto"/>
              </w:rPr>
              <w:t>邮政编码</w:t>
            </w:r>
          </w:p>
        </w:tc>
        <w:tc>
          <w:tcPr>
            <w:tcW w:w="2063" w:type="dxa"/>
            <w:gridSpan w:val="2"/>
            <w:noWrap w:val="0"/>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03" w:type="dxa"/>
            <w:vMerge w:val="restart"/>
            <w:noWrap w:val="0"/>
            <w:vAlign w:val="center"/>
          </w:tcPr>
          <w:p>
            <w:pPr>
              <w:jc w:val="center"/>
              <w:rPr>
                <w:rFonts w:hint="eastAsia" w:ascii="宋体" w:hAnsi="宋体" w:eastAsia="宋体" w:cs="宋体"/>
                <w:color w:val="auto"/>
              </w:rPr>
            </w:pPr>
            <w:r>
              <w:rPr>
                <w:rFonts w:hint="eastAsia" w:ascii="宋体" w:hAnsi="宋体" w:eastAsia="宋体" w:cs="宋体"/>
                <w:color w:val="auto"/>
              </w:rPr>
              <w:t>联系方式</w:t>
            </w:r>
          </w:p>
        </w:tc>
        <w:tc>
          <w:tcPr>
            <w:tcW w:w="1080"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联系人</w:t>
            </w:r>
          </w:p>
        </w:tc>
        <w:tc>
          <w:tcPr>
            <w:tcW w:w="3600" w:type="dxa"/>
            <w:gridSpan w:val="5"/>
            <w:noWrap w:val="0"/>
            <w:vAlign w:val="center"/>
          </w:tcPr>
          <w:p>
            <w:pPr>
              <w:jc w:val="center"/>
              <w:rPr>
                <w:rFonts w:hint="eastAsia" w:ascii="宋体" w:hAnsi="宋体" w:eastAsia="宋体" w:cs="宋体"/>
                <w:color w:val="auto"/>
              </w:rPr>
            </w:pPr>
          </w:p>
        </w:tc>
        <w:tc>
          <w:tcPr>
            <w:tcW w:w="1260" w:type="dxa"/>
            <w:gridSpan w:val="3"/>
            <w:noWrap w:val="0"/>
            <w:vAlign w:val="center"/>
          </w:tcPr>
          <w:p>
            <w:pPr>
              <w:jc w:val="center"/>
              <w:rPr>
                <w:rFonts w:hint="eastAsia" w:ascii="宋体" w:hAnsi="宋体" w:eastAsia="宋体" w:cs="宋体"/>
                <w:color w:val="auto"/>
              </w:rPr>
            </w:pPr>
            <w:r>
              <w:rPr>
                <w:rFonts w:hint="eastAsia" w:ascii="宋体" w:hAnsi="宋体" w:eastAsia="宋体" w:cs="宋体"/>
                <w:color w:val="auto"/>
              </w:rPr>
              <w:t>联系电话</w:t>
            </w:r>
          </w:p>
        </w:tc>
        <w:tc>
          <w:tcPr>
            <w:tcW w:w="2063" w:type="dxa"/>
            <w:gridSpan w:val="2"/>
            <w:noWrap w:val="0"/>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03" w:type="dxa"/>
            <w:vMerge w:val="continue"/>
            <w:noWrap w:val="0"/>
            <w:vAlign w:val="center"/>
          </w:tcPr>
          <w:p>
            <w:pPr>
              <w:jc w:val="center"/>
              <w:rPr>
                <w:rFonts w:hint="eastAsia" w:ascii="宋体" w:hAnsi="宋体" w:eastAsia="宋体" w:cs="宋体"/>
                <w:color w:val="auto"/>
              </w:rPr>
            </w:pPr>
          </w:p>
        </w:tc>
        <w:tc>
          <w:tcPr>
            <w:tcW w:w="1080"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传真</w:t>
            </w:r>
          </w:p>
        </w:tc>
        <w:tc>
          <w:tcPr>
            <w:tcW w:w="3600" w:type="dxa"/>
            <w:gridSpan w:val="5"/>
            <w:noWrap w:val="0"/>
            <w:vAlign w:val="center"/>
          </w:tcPr>
          <w:p>
            <w:pPr>
              <w:jc w:val="center"/>
              <w:rPr>
                <w:rFonts w:hint="eastAsia" w:ascii="宋体" w:hAnsi="宋体" w:eastAsia="宋体" w:cs="宋体"/>
                <w:color w:val="auto"/>
              </w:rPr>
            </w:pPr>
          </w:p>
        </w:tc>
        <w:tc>
          <w:tcPr>
            <w:tcW w:w="1260" w:type="dxa"/>
            <w:gridSpan w:val="3"/>
            <w:noWrap w:val="0"/>
            <w:vAlign w:val="center"/>
          </w:tcPr>
          <w:p>
            <w:pPr>
              <w:jc w:val="center"/>
              <w:rPr>
                <w:rFonts w:hint="eastAsia" w:ascii="宋体" w:hAnsi="宋体" w:eastAsia="宋体" w:cs="宋体"/>
                <w:color w:val="auto"/>
              </w:rPr>
            </w:pPr>
            <w:r>
              <w:rPr>
                <w:rFonts w:hint="eastAsia" w:ascii="宋体" w:hAnsi="宋体" w:eastAsia="宋体" w:cs="宋体"/>
                <w:color w:val="auto"/>
              </w:rPr>
              <w:t>网址</w:t>
            </w:r>
          </w:p>
        </w:tc>
        <w:tc>
          <w:tcPr>
            <w:tcW w:w="2063" w:type="dxa"/>
            <w:gridSpan w:val="2"/>
            <w:noWrap w:val="0"/>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03"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组织结构</w:t>
            </w:r>
          </w:p>
        </w:tc>
        <w:tc>
          <w:tcPr>
            <w:tcW w:w="8003" w:type="dxa"/>
            <w:gridSpan w:val="11"/>
            <w:noWrap w:val="0"/>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03"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法定代表人</w:t>
            </w:r>
          </w:p>
        </w:tc>
        <w:tc>
          <w:tcPr>
            <w:tcW w:w="1260" w:type="dxa"/>
            <w:gridSpan w:val="2"/>
            <w:noWrap w:val="0"/>
            <w:vAlign w:val="center"/>
          </w:tcPr>
          <w:p>
            <w:pPr>
              <w:jc w:val="center"/>
              <w:rPr>
                <w:rFonts w:hint="eastAsia" w:ascii="宋体" w:hAnsi="宋体" w:eastAsia="宋体" w:cs="宋体"/>
                <w:color w:val="auto"/>
              </w:rPr>
            </w:pPr>
            <w:r>
              <w:rPr>
                <w:rFonts w:hint="eastAsia" w:ascii="宋体" w:hAnsi="宋体" w:eastAsia="宋体" w:cs="宋体"/>
                <w:color w:val="auto"/>
              </w:rPr>
              <w:t>姓名</w:t>
            </w:r>
          </w:p>
        </w:tc>
        <w:tc>
          <w:tcPr>
            <w:tcW w:w="1260" w:type="dxa"/>
            <w:noWrap w:val="0"/>
            <w:vAlign w:val="center"/>
          </w:tcPr>
          <w:p>
            <w:pPr>
              <w:jc w:val="center"/>
              <w:rPr>
                <w:rFonts w:hint="eastAsia" w:ascii="宋体" w:hAnsi="宋体" w:eastAsia="宋体" w:cs="宋体"/>
                <w:color w:val="auto"/>
              </w:rPr>
            </w:pPr>
          </w:p>
        </w:tc>
        <w:tc>
          <w:tcPr>
            <w:tcW w:w="1260"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技术职称</w:t>
            </w:r>
          </w:p>
        </w:tc>
        <w:tc>
          <w:tcPr>
            <w:tcW w:w="1260" w:type="dxa"/>
            <w:gridSpan w:val="3"/>
            <w:noWrap w:val="0"/>
            <w:vAlign w:val="center"/>
          </w:tcPr>
          <w:p>
            <w:pPr>
              <w:jc w:val="center"/>
              <w:rPr>
                <w:rFonts w:hint="eastAsia" w:ascii="宋体" w:hAnsi="宋体" w:eastAsia="宋体" w:cs="宋体"/>
                <w:color w:val="auto"/>
              </w:rPr>
            </w:pPr>
          </w:p>
        </w:tc>
        <w:tc>
          <w:tcPr>
            <w:tcW w:w="1260" w:type="dxa"/>
            <w:gridSpan w:val="3"/>
            <w:noWrap w:val="0"/>
            <w:vAlign w:val="center"/>
          </w:tcPr>
          <w:p>
            <w:pPr>
              <w:jc w:val="center"/>
              <w:rPr>
                <w:rFonts w:hint="eastAsia" w:ascii="宋体" w:hAnsi="宋体" w:eastAsia="宋体" w:cs="宋体"/>
                <w:color w:val="auto"/>
              </w:rPr>
            </w:pPr>
            <w:r>
              <w:rPr>
                <w:rFonts w:hint="eastAsia" w:ascii="宋体" w:hAnsi="宋体" w:eastAsia="宋体" w:cs="宋体"/>
                <w:color w:val="auto"/>
              </w:rPr>
              <w:t>联系电话</w:t>
            </w:r>
          </w:p>
        </w:tc>
        <w:tc>
          <w:tcPr>
            <w:tcW w:w="1703" w:type="dxa"/>
            <w:noWrap w:val="0"/>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03"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技术负责人</w:t>
            </w:r>
          </w:p>
        </w:tc>
        <w:tc>
          <w:tcPr>
            <w:tcW w:w="1260" w:type="dxa"/>
            <w:gridSpan w:val="2"/>
            <w:noWrap w:val="0"/>
            <w:vAlign w:val="center"/>
          </w:tcPr>
          <w:p>
            <w:pPr>
              <w:jc w:val="center"/>
              <w:rPr>
                <w:rFonts w:hint="eastAsia" w:ascii="宋体" w:hAnsi="宋体" w:eastAsia="宋体" w:cs="宋体"/>
                <w:color w:val="auto"/>
              </w:rPr>
            </w:pPr>
            <w:r>
              <w:rPr>
                <w:rFonts w:hint="eastAsia" w:ascii="宋体" w:hAnsi="宋体" w:eastAsia="宋体" w:cs="宋体"/>
                <w:color w:val="auto"/>
              </w:rPr>
              <w:t>姓名</w:t>
            </w:r>
          </w:p>
        </w:tc>
        <w:tc>
          <w:tcPr>
            <w:tcW w:w="1260" w:type="dxa"/>
            <w:noWrap w:val="0"/>
            <w:vAlign w:val="center"/>
          </w:tcPr>
          <w:p>
            <w:pPr>
              <w:jc w:val="center"/>
              <w:rPr>
                <w:rFonts w:hint="eastAsia" w:ascii="宋体" w:hAnsi="宋体" w:eastAsia="宋体" w:cs="宋体"/>
                <w:color w:val="auto"/>
              </w:rPr>
            </w:pPr>
          </w:p>
        </w:tc>
        <w:tc>
          <w:tcPr>
            <w:tcW w:w="1260"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技术职称</w:t>
            </w:r>
          </w:p>
        </w:tc>
        <w:tc>
          <w:tcPr>
            <w:tcW w:w="1260" w:type="dxa"/>
            <w:gridSpan w:val="3"/>
            <w:noWrap w:val="0"/>
            <w:vAlign w:val="center"/>
          </w:tcPr>
          <w:p>
            <w:pPr>
              <w:jc w:val="center"/>
              <w:rPr>
                <w:rFonts w:hint="eastAsia" w:ascii="宋体" w:hAnsi="宋体" w:eastAsia="宋体" w:cs="宋体"/>
                <w:color w:val="auto"/>
              </w:rPr>
            </w:pPr>
          </w:p>
        </w:tc>
        <w:tc>
          <w:tcPr>
            <w:tcW w:w="1260" w:type="dxa"/>
            <w:gridSpan w:val="3"/>
            <w:noWrap w:val="0"/>
            <w:vAlign w:val="center"/>
          </w:tcPr>
          <w:p>
            <w:pPr>
              <w:jc w:val="center"/>
              <w:rPr>
                <w:rFonts w:hint="eastAsia" w:ascii="宋体" w:hAnsi="宋体" w:eastAsia="宋体" w:cs="宋体"/>
                <w:color w:val="auto"/>
              </w:rPr>
            </w:pPr>
            <w:r>
              <w:rPr>
                <w:rFonts w:hint="eastAsia" w:ascii="宋体" w:hAnsi="宋体" w:eastAsia="宋体" w:cs="宋体"/>
                <w:color w:val="auto"/>
              </w:rPr>
              <w:t>联系电话</w:t>
            </w:r>
          </w:p>
        </w:tc>
        <w:tc>
          <w:tcPr>
            <w:tcW w:w="1703" w:type="dxa"/>
            <w:noWrap w:val="0"/>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03"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成立时间</w:t>
            </w:r>
          </w:p>
        </w:tc>
        <w:tc>
          <w:tcPr>
            <w:tcW w:w="2520" w:type="dxa"/>
            <w:gridSpan w:val="3"/>
            <w:noWrap w:val="0"/>
            <w:vAlign w:val="center"/>
          </w:tcPr>
          <w:p>
            <w:pPr>
              <w:jc w:val="center"/>
              <w:rPr>
                <w:rFonts w:hint="eastAsia" w:ascii="宋体" w:hAnsi="宋体" w:eastAsia="宋体" w:cs="宋体"/>
                <w:color w:val="auto"/>
              </w:rPr>
            </w:pPr>
          </w:p>
        </w:tc>
        <w:tc>
          <w:tcPr>
            <w:tcW w:w="5483" w:type="dxa"/>
            <w:gridSpan w:val="8"/>
            <w:noWrap w:val="0"/>
            <w:vAlign w:val="center"/>
          </w:tcPr>
          <w:p>
            <w:pPr>
              <w:jc w:val="center"/>
              <w:rPr>
                <w:rFonts w:hint="eastAsia" w:ascii="宋体" w:hAnsi="宋体" w:eastAsia="宋体" w:cs="宋体"/>
                <w:color w:val="auto"/>
              </w:rPr>
            </w:pPr>
            <w:r>
              <w:rPr>
                <w:rFonts w:hint="eastAsia" w:ascii="宋体" w:hAnsi="宋体" w:eastAsia="宋体" w:cs="宋体"/>
                <w:color w:val="auto"/>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03"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企业资质等级</w:t>
            </w:r>
          </w:p>
        </w:tc>
        <w:tc>
          <w:tcPr>
            <w:tcW w:w="2520" w:type="dxa"/>
            <w:gridSpan w:val="3"/>
            <w:noWrap w:val="0"/>
            <w:vAlign w:val="center"/>
          </w:tcPr>
          <w:p>
            <w:pPr>
              <w:jc w:val="center"/>
              <w:rPr>
                <w:rFonts w:hint="eastAsia" w:ascii="宋体" w:hAnsi="宋体" w:eastAsia="宋体" w:cs="宋体"/>
                <w:color w:val="auto"/>
              </w:rPr>
            </w:pPr>
          </w:p>
        </w:tc>
        <w:tc>
          <w:tcPr>
            <w:tcW w:w="1680" w:type="dxa"/>
            <w:gridSpan w:val="2"/>
            <w:vMerge w:val="restart"/>
            <w:noWrap w:val="0"/>
            <w:vAlign w:val="center"/>
          </w:tcPr>
          <w:p>
            <w:pPr>
              <w:jc w:val="center"/>
              <w:rPr>
                <w:rFonts w:hint="eastAsia" w:ascii="宋体" w:hAnsi="宋体" w:eastAsia="宋体" w:cs="宋体"/>
                <w:color w:val="auto"/>
              </w:rPr>
            </w:pPr>
            <w:r>
              <w:rPr>
                <w:rFonts w:hint="eastAsia" w:ascii="宋体" w:hAnsi="宋体" w:eastAsia="宋体" w:cs="宋体"/>
                <w:color w:val="auto"/>
              </w:rPr>
              <w:t>其中</w:t>
            </w:r>
          </w:p>
        </w:tc>
        <w:tc>
          <w:tcPr>
            <w:tcW w:w="1680" w:type="dxa"/>
            <w:gridSpan w:val="3"/>
            <w:noWrap w:val="0"/>
            <w:vAlign w:val="center"/>
          </w:tcPr>
          <w:p>
            <w:pPr>
              <w:jc w:val="center"/>
              <w:rPr>
                <w:rFonts w:hint="eastAsia" w:ascii="宋体" w:hAnsi="宋体" w:eastAsia="宋体" w:cs="宋体"/>
                <w:color w:val="auto"/>
              </w:rPr>
            </w:pPr>
            <w:r>
              <w:rPr>
                <w:rFonts w:hint="eastAsia" w:ascii="宋体" w:hAnsi="宋体" w:eastAsia="宋体" w:cs="宋体"/>
                <w:color w:val="auto"/>
              </w:rPr>
              <w:t>项目经理</w:t>
            </w:r>
          </w:p>
        </w:tc>
        <w:tc>
          <w:tcPr>
            <w:tcW w:w="2123" w:type="dxa"/>
            <w:gridSpan w:val="3"/>
            <w:noWrap w:val="0"/>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03"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营业执照号</w:t>
            </w:r>
          </w:p>
        </w:tc>
        <w:tc>
          <w:tcPr>
            <w:tcW w:w="2520" w:type="dxa"/>
            <w:gridSpan w:val="3"/>
            <w:noWrap w:val="0"/>
            <w:vAlign w:val="center"/>
          </w:tcPr>
          <w:p>
            <w:pPr>
              <w:jc w:val="center"/>
              <w:rPr>
                <w:rFonts w:hint="eastAsia" w:ascii="宋体" w:hAnsi="宋体" w:eastAsia="宋体" w:cs="宋体"/>
                <w:color w:val="auto"/>
              </w:rPr>
            </w:pPr>
          </w:p>
        </w:tc>
        <w:tc>
          <w:tcPr>
            <w:tcW w:w="1680" w:type="dxa"/>
            <w:gridSpan w:val="2"/>
            <w:vMerge w:val="continue"/>
            <w:noWrap w:val="0"/>
            <w:vAlign w:val="center"/>
          </w:tcPr>
          <w:p>
            <w:pPr>
              <w:jc w:val="center"/>
              <w:rPr>
                <w:rFonts w:hint="eastAsia" w:ascii="宋体" w:hAnsi="宋体" w:eastAsia="宋体" w:cs="宋体"/>
                <w:color w:val="auto"/>
              </w:rPr>
            </w:pPr>
          </w:p>
        </w:tc>
        <w:tc>
          <w:tcPr>
            <w:tcW w:w="1680" w:type="dxa"/>
            <w:gridSpan w:val="3"/>
            <w:noWrap w:val="0"/>
            <w:vAlign w:val="center"/>
          </w:tcPr>
          <w:p>
            <w:pPr>
              <w:jc w:val="center"/>
              <w:rPr>
                <w:rFonts w:hint="eastAsia" w:ascii="宋体" w:hAnsi="宋体" w:eastAsia="宋体" w:cs="宋体"/>
                <w:color w:val="auto"/>
              </w:rPr>
            </w:pPr>
            <w:r>
              <w:rPr>
                <w:rFonts w:hint="eastAsia" w:ascii="宋体" w:hAnsi="宋体" w:eastAsia="宋体" w:cs="宋体"/>
                <w:color w:val="auto"/>
              </w:rPr>
              <w:t>高级职称人员</w:t>
            </w:r>
          </w:p>
        </w:tc>
        <w:tc>
          <w:tcPr>
            <w:tcW w:w="2123" w:type="dxa"/>
            <w:gridSpan w:val="3"/>
            <w:noWrap w:val="0"/>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03"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注册资金</w:t>
            </w:r>
          </w:p>
        </w:tc>
        <w:tc>
          <w:tcPr>
            <w:tcW w:w="2520" w:type="dxa"/>
            <w:gridSpan w:val="3"/>
            <w:noWrap w:val="0"/>
            <w:vAlign w:val="center"/>
          </w:tcPr>
          <w:p>
            <w:pPr>
              <w:jc w:val="center"/>
              <w:rPr>
                <w:rFonts w:hint="eastAsia" w:ascii="宋体" w:hAnsi="宋体" w:eastAsia="宋体" w:cs="宋体"/>
                <w:color w:val="auto"/>
              </w:rPr>
            </w:pPr>
          </w:p>
        </w:tc>
        <w:tc>
          <w:tcPr>
            <w:tcW w:w="1680" w:type="dxa"/>
            <w:gridSpan w:val="2"/>
            <w:vMerge w:val="continue"/>
            <w:noWrap w:val="0"/>
            <w:vAlign w:val="center"/>
          </w:tcPr>
          <w:p>
            <w:pPr>
              <w:jc w:val="center"/>
              <w:rPr>
                <w:rFonts w:hint="eastAsia" w:ascii="宋体" w:hAnsi="宋体" w:eastAsia="宋体" w:cs="宋体"/>
                <w:color w:val="auto"/>
              </w:rPr>
            </w:pPr>
          </w:p>
        </w:tc>
        <w:tc>
          <w:tcPr>
            <w:tcW w:w="1680" w:type="dxa"/>
            <w:gridSpan w:val="3"/>
            <w:noWrap w:val="0"/>
            <w:vAlign w:val="center"/>
          </w:tcPr>
          <w:p>
            <w:pPr>
              <w:jc w:val="center"/>
              <w:rPr>
                <w:rFonts w:hint="eastAsia" w:ascii="宋体" w:hAnsi="宋体" w:eastAsia="宋体" w:cs="宋体"/>
                <w:color w:val="auto"/>
              </w:rPr>
            </w:pPr>
            <w:r>
              <w:rPr>
                <w:rFonts w:hint="eastAsia" w:ascii="宋体" w:hAnsi="宋体" w:eastAsia="宋体" w:cs="宋体"/>
                <w:color w:val="auto"/>
              </w:rPr>
              <w:t>中级职称人员</w:t>
            </w:r>
          </w:p>
        </w:tc>
        <w:tc>
          <w:tcPr>
            <w:tcW w:w="2123" w:type="dxa"/>
            <w:gridSpan w:val="3"/>
            <w:noWrap w:val="0"/>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03"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开户银行</w:t>
            </w:r>
          </w:p>
        </w:tc>
        <w:tc>
          <w:tcPr>
            <w:tcW w:w="2520" w:type="dxa"/>
            <w:gridSpan w:val="3"/>
            <w:noWrap w:val="0"/>
            <w:vAlign w:val="center"/>
          </w:tcPr>
          <w:p>
            <w:pPr>
              <w:jc w:val="center"/>
              <w:rPr>
                <w:rFonts w:hint="eastAsia" w:ascii="宋体" w:hAnsi="宋体" w:eastAsia="宋体" w:cs="宋体"/>
                <w:color w:val="auto"/>
              </w:rPr>
            </w:pPr>
          </w:p>
        </w:tc>
        <w:tc>
          <w:tcPr>
            <w:tcW w:w="1680" w:type="dxa"/>
            <w:gridSpan w:val="2"/>
            <w:vMerge w:val="continue"/>
            <w:noWrap w:val="0"/>
            <w:vAlign w:val="center"/>
          </w:tcPr>
          <w:p>
            <w:pPr>
              <w:jc w:val="center"/>
              <w:rPr>
                <w:rFonts w:hint="eastAsia" w:ascii="宋体" w:hAnsi="宋体" w:eastAsia="宋体" w:cs="宋体"/>
                <w:color w:val="auto"/>
              </w:rPr>
            </w:pPr>
          </w:p>
        </w:tc>
        <w:tc>
          <w:tcPr>
            <w:tcW w:w="1680" w:type="dxa"/>
            <w:gridSpan w:val="3"/>
            <w:noWrap w:val="0"/>
            <w:vAlign w:val="center"/>
          </w:tcPr>
          <w:p>
            <w:pPr>
              <w:jc w:val="center"/>
              <w:rPr>
                <w:rFonts w:hint="eastAsia" w:ascii="宋体" w:hAnsi="宋体" w:eastAsia="宋体" w:cs="宋体"/>
                <w:color w:val="auto"/>
              </w:rPr>
            </w:pPr>
            <w:r>
              <w:rPr>
                <w:rFonts w:hint="eastAsia" w:ascii="宋体" w:hAnsi="宋体" w:eastAsia="宋体" w:cs="宋体"/>
                <w:color w:val="auto"/>
              </w:rPr>
              <w:t>初级职称人员</w:t>
            </w:r>
          </w:p>
        </w:tc>
        <w:tc>
          <w:tcPr>
            <w:tcW w:w="2123" w:type="dxa"/>
            <w:gridSpan w:val="3"/>
            <w:noWrap w:val="0"/>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03"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账号</w:t>
            </w:r>
          </w:p>
        </w:tc>
        <w:tc>
          <w:tcPr>
            <w:tcW w:w="2520" w:type="dxa"/>
            <w:gridSpan w:val="3"/>
            <w:noWrap w:val="0"/>
            <w:vAlign w:val="center"/>
          </w:tcPr>
          <w:p>
            <w:pPr>
              <w:jc w:val="center"/>
              <w:rPr>
                <w:rFonts w:hint="eastAsia" w:ascii="宋体" w:hAnsi="宋体" w:eastAsia="宋体" w:cs="宋体"/>
                <w:color w:val="auto"/>
              </w:rPr>
            </w:pPr>
          </w:p>
        </w:tc>
        <w:tc>
          <w:tcPr>
            <w:tcW w:w="1680" w:type="dxa"/>
            <w:gridSpan w:val="2"/>
            <w:vMerge w:val="continue"/>
            <w:noWrap w:val="0"/>
            <w:vAlign w:val="center"/>
          </w:tcPr>
          <w:p>
            <w:pPr>
              <w:jc w:val="center"/>
              <w:rPr>
                <w:rFonts w:hint="eastAsia" w:ascii="宋体" w:hAnsi="宋体" w:eastAsia="宋体" w:cs="宋体"/>
                <w:color w:val="auto"/>
              </w:rPr>
            </w:pPr>
          </w:p>
        </w:tc>
        <w:tc>
          <w:tcPr>
            <w:tcW w:w="1680" w:type="dxa"/>
            <w:gridSpan w:val="3"/>
            <w:noWrap w:val="0"/>
            <w:vAlign w:val="center"/>
          </w:tcPr>
          <w:p>
            <w:pPr>
              <w:jc w:val="center"/>
              <w:rPr>
                <w:rFonts w:hint="eastAsia" w:ascii="宋体" w:hAnsi="宋体" w:eastAsia="宋体" w:cs="宋体"/>
                <w:color w:val="auto"/>
              </w:rPr>
            </w:pPr>
            <w:r>
              <w:rPr>
                <w:rFonts w:hint="eastAsia" w:ascii="宋体" w:hAnsi="宋体" w:eastAsia="宋体" w:cs="宋体"/>
                <w:color w:val="auto"/>
              </w:rPr>
              <w:t>技工</w:t>
            </w:r>
          </w:p>
        </w:tc>
        <w:tc>
          <w:tcPr>
            <w:tcW w:w="2123" w:type="dxa"/>
            <w:gridSpan w:val="3"/>
            <w:noWrap w:val="0"/>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03"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经营范围</w:t>
            </w:r>
          </w:p>
        </w:tc>
        <w:tc>
          <w:tcPr>
            <w:tcW w:w="8003" w:type="dxa"/>
            <w:gridSpan w:val="11"/>
            <w:noWrap w:val="0"/>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03"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备注</w:t>
            </w:r>
          </w:p>
        </w:tc>
        <w:tc>
          <w:tcPr>
            <w:tcW w:w="8003" w:type="dxa"/>
            <w:gridSpan w:val="11"/>
            <w:noWrap w:val="0"/>
            <w:vAlign w:val="center"/>
          </w:tcPr>
          <w:p>
            <w:pPr>
              <w:jc w:val="center"/>
              <w:rPr>
                <w:rFonts w:hint="eastAsia" w:ascii="宋体" w:hAnsi="宋体" w:eastAsia="宋体" w:cs="宋体"/>
                <w:color w:val="auto"/>
              </w:rPr>
            </w:pPr>
          </w:p>
        </w:tc>
      </w:tr>
    </w:tbl>
    <w:p>
      <w:pPr>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rPr>
        <w:t xml:space="preserve">    供应商名称：XXX（盖单位公章）</w:t>
      </w:r>
    </w:p>
    <w:p>
      <w:pPr>
        <w:rPr>
          <w:rFonts w:hint="eastAsia" w:ascii="宋体" w:hAnsi="宋体" w:eastAsia="宋体" w:cs="宋体"/>
          <w:bCs/>
          <w:color w:val="auto"/>
        </w:rPr>
      </w:pPr>
      <w:r>
        <w:rPr>
          <w:rFonts w:hint="eastAsia" w:ascii="宋体" w:hAnsi="宋体" w:eastAsia="宋体" w:cs="宋体"/>
          <w:bCs/>
          <w:color w:val="auto"/>
        </w:rPr>
        <w:t xml:space="preserve">    法定代表人或授权代表（签字或盖章）：XXX</w:t>
      </w:r>
    </w:p>
    <w:p>
      <w:pPr>
        <w:rPr>
          <w:rFonts w:hint="eastAsia" w:ascii="宋体" w:hAnsi="宋体" w:eastAsia="宋体" w:cs="宋体"/>
          <w:bCs/>
          <w:color w:val="auto"/>
        </w:rPr>
      </w:pPr>
      <w:r>
        <w:rPr>
          <w:rFonts w:hint="eastAsia" w:ascii="宋体" w:hAnsi="宋体" w:eastAsia="宋体" w:cs="宋体"/>
          <w:bCs/>
          <w:color w:val="auto"/>
        </w:rPr>
        <w:t xml:space="preserve">    日  期：XXX年XXX月XXX日</w:t>
      </w:r>
    </w:p>
    <w:p>
      <w:pPr>
        <w:rPr>
          <w:rFonts w:hint="eastAsia" w:ascii="宋体" w:hAnsi="宋体" w:eastAsia="宋体" w:cs="宋体"/>
          <w:color w:val="auto"/>
        </w:rPr>
        <w:sectPr>
          <w:pgSz w:w="11850" w:h="16783"/>
          <w:pgMar w:top="1361" w:right="1588" w:bottom="1361" w:left="1588" w:header="794" w:footer="794" w:gutter="0"/>
          <w:cols w:space="720" w:num="1"/>
          <w:titlePg/>
          <w:docGrid w:linePitch="312" w:charSpace="0"/>
        </w:sectPr>
      </w:pPr>
    </w:p>
    <w:p>
      <w:pPr>
        <w:pStyle w:val="5"/>
        <w:ind w:left="0" w:leftChars="0"/>
        <w:rPr>
          <w:rFonts w:hint="eastAsia" w:ascii="宋体" w:hAnsi="宋体" w:eastAsia="宋体" w:cs="宋体"/>
          <w:color w:val="auto"/>
        </w:rPr>
      </w:pPr>
      <w:r>
        <w:rPr>
          <w:rFonts w:hint="eastAsia" w:ascii="宋体" w:hAnsi="宋体" w:eastAsia="宋体" w:cs="宋体"/>
          <w:color w:val="auto"/>
        </w:rPr>
        <w:t xml:space="preserve">2-4【服务要求应答表】 </w:t>
      </w:r>
    </w:p>
    <w:p>
      <w:pPr>
        <w:rPr>
          <w:rFonts w:hint="eastAsia" w:ascii="宋体" w:hAnsi="宋体" w:eastAsia="宋体" w:cs="宋体"/>
          <w:color w:val="auto"/>
        </w:rPr>
      </w:pPr>
    </w:p>
    <w:p>
      <w:pPr>
        <w:jc w:val="center"/>
        <w:rPr>
          <w:rFonts w:hint="eastAsia" w:ascii="宋体" w:hAnsi="宋体" w:eastAsia="宋体" w:cs="宋体"/>
          <w:b/>
          <w:color w:val="auto"/>
          <w:sz w:val="36"/>
          <w:szCs w:val="28"/>
        </w:rPr>
      </w:pPr>
      <w:r>
        <w:rPr>
          <w:rFonts w:hint="eastAsia" w:ascii="宋体" w:hAnsi="宋体" w:eastAsia="宋体" w:cs="宋体"/>
          <w:b/>
          <w:color w:val="auto"/>
          <w:sz w:val="36"/>
          <w:szCs w:val="28"/>
        </w:rPr>
        <w:t>服务要求应答表</w:t>
      </w:r>
    </w:p>
    <w:p>
      <w:pPr>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rPr>
        <w:t>第XX包（如有）</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4511"/>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615"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序号</w:t>
            </w:r>
          </w:p>
        </w:tc>
        <w:tc>
          <w:tcPr>
            <w:tcW w:w="4511"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采购文件要求</w:t>
            </w:r>
          </w:p>
        </w:tc>
        <w:tc>
          <w:tcPr>
            <w:tcW w:w="2795"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615" w:type="dxa"/>
            <w:noWrap w:val="0"/>
            <w:vAlign w:val="center"/>
          </w:tcPr>
          <w:p>
            <w:pPr>
              <w:jc w:val="center"/>
              <w:rPr>
                <w:rFonts w:hint="eastAsia" w:ascii="宋体" w:hAnsi="宋体" w:eastAsia="宋体" w:cs="宋体"/>
                <w:color w:val="auto"/>
              </w:rPr>
            </w:pPr>
          </w:p>
        </w:tc>
        <w:tc>
          <w:tcPr>
            <w:tcW w:w="4511" w:type="dxa"/>
            <w:noWrap w:val="0"/>
            <w:vAlign w:val="center"/>
          </w:tcPr>
          <w:p>
            <w:pPr>
              <w:jc w:val="center"/>
              <w:rPr>
                <w:rFonts w:hint="eastAsia" w:ascii="宋体" w:hAnsi="宋体" w:eastAsia="宋体" w:cs="宋体"/>
                <w:color w:val="auto"/>
              </w:rPr>
            </w:pPr>
          </w:p>
        </w:tc>
        <w:tc>
          <w:tcPr>
            <w:tcW w:w="2795" w:type="dxa"/>
            <w:noWrap w:val="0"/>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15" w:type="dxa"/>
            <w:noWrap w:val="0"/>
            <w:vAlign w:val="center"/>
          </w:tcPr>
          <w:p>
            <w:pPr>
              <w:jc w:val="center"/>
              <w:rPr>
                <w:rFonts w:hint="eastAsia" w:ascii="宋体" w:hAnsi="宋体" w:eastAsia="宋体" w:cs="宋体"/>
                <w:color w:val="auto"/>
              </w:rPr>
            </w:pPr>
          </w:p>
        </w:tc>
        <w:tc>
          <w:tcPr>
            <w:tcW w:w="4511" w:type="dxa"/>
            <w:noWrap w:val="0"/>
            <w:vAlign w:val="center"/>
          </w:tcPr>
          <w:p>
            <w:pPr>
              <w:jc w:val="center"/>
              <w:rPr>
                <w:rFonts w:hint="eastAsia" w:ascii="宋体" w:hAnsi="宋体" w:eastAsia="宋体" w:cs="宋体"/>
                <w:color w:val="auto"/>
              </w:rPr>
            </w:pPr>
          </w:p>
        </w:tc>
        <w:tc>
          <w:tcPr>
            <w:tcW w:w="2795" w:type="dxa"/>
            <w:noWrap w:val="0"/>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15" w:type="dxa"/>
            <w:noWrap w:val="0"/>
            <w:vAlign w:val="center"/>
          </w:tcPr>
          <w:p>
            <w:pPr>
              <w:jc w:val="center"/>
              <w:rPr>
                <w:rFonts w:hint="eastAsia" w:ascii="宋体" w:hAnsi="宋体" w:eastAsia="宋体" w:cs="宋体"/>
                <w:color w:val="auto"/>
              </w:rPr>
            </w:pPr>
          </w:p>
        </w:tc>
        <w:tc>
          <w:tcPr>
            <w:tcW w:w="4511" w:type="dxa"/>
            <w:noWrap w:val="0"/>
            <w:vAlign w:val="center"/>
          </w:tcPr>
          <w:p>
            <w:pPr>
              <w:jc w:val="center"/>
              <w:rPr>
                <w:rFonts w:hint="eastAsia" w:ascii="宋体" w:hAnsi="宋体" w:eastAsia="宋体" w:cs="宋体"/>
                <w:color w:val="auto"/>
              </w:rPr>
            </w:pPr>
          </w:p>
        </w:tc>
        <w:tc>
          <w:tcPr>
            <w:tcW w:w="2795" w:type="dxa"/>
            <w:noWrap w:val="0"/>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15" w:type="dxa"/>
            <w:noWrap w:val="0"/>
            <w:vAlign w:val="center"/>
          </w:tcPr>
          <w:p>
            <w:pPr>
              <w:jc w:val="center"/>
              <w:rPr>
                <w:rFonts w:hint="eastAsia" w:ascii="宋体" w:hAnsi="宋体" w:eastAsia="宋体" w:cs="宋体"/>
                <w:color w:val="auto"/>
              </w:rPr>
            </w:pPr>
          </w:p>
        </w:tc>
        <w:tc>
          <w:tcPr>
            <w:tcW w:w="4511" w:type="dxa"/>
            <w:noWrap w:val="0"/>
            <w:vAlign w:val="center"/>
          </w:tcPr>
          <w:p>
            <w:pPr>
              <w:jc w:val="center"/>
              <w:rPr>
                <w:rFonts w:hint="eastAsia" w:ascii="宋体" w:hAnsi="宋体" w:eastAsia="宋体" w:cs="宋体"/>
                <w:color w:val="auto"/>
              </w:rPr>
            </w:pPr>
          </w:p>
        </w:tc>
        <w:tc>
          <w:tcPr>
            <w:tcW w:w="2795" w:type="dxa"/>
            <w:noWrap w:val="0"/>
            <w:vAlign w:val="center"/>
          </w:tcPr>
          <w:p>
            <w:pPr>
              <w:jc w:val="center"/>
              <w:rPr>
                <w:rFonts w:hint="eastAsia" w:ascii="宋体" w:hAnsi="宋体" w:eastAsia="宋体" w:cs="宋体"/>
                <w:color w:val="auto"/>
              </w:rPr>
            </w:pPr>
          </w:p>
        </w:tc>
      </w:tr>
    </w:tbl>
    <w:p>
      <w:pPr>
        <w:rPr>
          <w:rFonts w:hint="eastAsia" w:ascii="宋体" w:hAnsi="宋体" w:eastAsia="宋体" w:cs="宋体"/>
          <w:color w:val="auto"/>
        </w:rPr>
      </w:pPr>
    </w:p>
    <w:p>
      <w:pPr>
        <w:rPr>
          <w:rFonts w:hint="eastAsia" w:ascii="宋体" w:hAnsi="宋体" w:eastAsia="宋体" w:cs="宋体"/>
          <w:b/>
          <w:color w:val="auto"/>
        </w:rPr>
      </w:pPr>
      <w:r>
        <w:rPr>
          <w:rFonts w:hint="eastAsia" w:ascii="宋体" w:hAnsi="宋体" w:eastAsia="宋体" w:cs="宋体"/>
          <w:color w:val="auto"/>
        </w:rPr>
        <w:t xml:space="preserve">    注：供应商必须逐条填写，不得虚假应答，否则将取消其成交资格。如与竞争性磋商文件第五章的内容有偏离(包括正偏离和负偏离)，请将偏离条款逐条应答。</w:t>
      </w:r>
    </w:p>
    <w:p>
      <w:pPr>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rPr>
        <w:t xml:space="preserve">    供应商名称：XXX（盖单位公章）</w:t>
      </w:r>
    </w:p>
    <w:p>
      <w:pPr>
        <w:rPr>
          <w:rFonts w:hint="eastAsia" w:ascii="宋体" w:hAnsi="宋体" w:eastAsia="宋体" w:cs="宋体"/>
          <w:color w:val="auto"/>
        </w:rPr>
      </w:pPr>
      <w:r>
        <w:rPr>
          <w:rFonts w:hint="eastAsia" w:ascii="宋体" w:hAnsi="宋体" w:eastAsia="宋体" w:cs="宋体"/>
          <w:color w:val="auto"/>
        </w:rPr>
        <w:t xml:space="preserve">    法定代表人或授权代表（签字或盖章）：XXX</w:t>
      </w:r>
    </w:p>
    <w:p>
      <w:pPr>
        <w:rPr>
          <w:rFonts w:hint="eastAsia" w:ascii="宋体" w:hAnsi="宋体" w:eastAsia="宋体" w:cs="宋体"/>
          <w:color w:val="auto"/>
        </w:rPr>
      </w:pPr>
      <w:r>
        <w:rPr>
          <w:rFonts w:hint="eastAsia" w:ascii="宋体" w:hAnsi="宋体" w:eastAsia="宋体" w:cs="宋体"/>
          <w:color w:val="auto"/>
        </w:rPr>
        <w:t xml:space="preserve">    日  期：XXX年XXX月XXX日</w:t>
      </w:r>
    </w:p>
    <w:p>
      <w:pPr>
        <w:pStyle w:val="9"/>
        <w:tabs>
          <w:tab w:val="left" w:pos="0"/>
        </w:tabs>
        <w:ind w:left="0" w:leftChars="0"/>
        <w:rPr>
          <w:rFonts w:hint="eastAsia" w:ascii="宋体" w:hAnsi="宋体" w:eastAsia="宋体" w:cs="宋体"/>
          <w:color w:val="auto"/>
        </w:rPr>
      </w:pPr>
    </w:p>
    <w:p>
      <w:pPr>
        <w:pStyle w:val="9"/>
        <w:tabs>
          <w:tab w:val="left" w:pos="0"/>
        </w:tabs>
        <w:ind w:left="480"/>
        <w:jc w:val="center"/>
        <w:rPr>
          <w:rFonts w:hint="eastAsia" w:ascii="宋体" w:hAnsi="宋体" w:eastAsia="宋体" w:cs="宋体"/>
          <w:b/>
          <w:color w:val="auto"/>
          <w:sz w:val="32"/>
          <w:szCs w:val="32"/>
        </w:rPr>
        <w:sectPr>
          <w:footerReference r:id="rId10" w:type="default"/>
          <w:pgSz w:w="11850" w:h="16783"/>
          <w:pgMar w:top="1361" w:right="1588" w:bottom="1361" w:left="1588" w:header="794" w:footer="794" w:gutter="0"/>
          <w:cols w:space="720" w:num="1"/>
          <w:docGrid w:linePitch="312" w:charSpace="0"/>
        </w:sectPr>
      </w:pPr>
    </w:p>
    <w:p>
      <w:pPr>
        <w:pStyle w:val="5"/>
        <w:ind w:left="0" w:leftChars="0"/>
        <w:rPr>
          <w:rFonts w:hint="eastAsia" w:ascii="宋体" w:hAnsi="宋体" w:eastAsia="宋体" w:cs="宋体"/>
          <w:color w:val="auto"/>
        </w:rPr>
      </w:pPr>
      <w:r>
        <w:rPr>
          <w:rFonts w:hint="eastAsia" w:ascii="宋体" w:hAnsi="宋体" w:eastAsia="宋体" w:cs="宋体"/>
          <w:color w:val="auto"/>
        </w:rPr>
        <w:t xml:space="preserve">2-5【商务应答表】 </w:t>
      </w:r>
    </w:p>
    <w:p>
      <w:pPr>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商务应答表</w:t>
      </w:r>
    </w:p>
    <w:p>
      <w:pPr>
        <w:rPr>
          <w:rFonts w:hint="eastAsia" w:ascii="宋体" w:hAnsi="宋体" w:eastAsia="宋体" w:cs="宋体"/>
          <w:color w:val="auto"/>
        </w:rPr>
      </w:pPr>
      <w:r>
        <w:rPr>
          <w:rFonts w:hint="eastAsia" w:ascii="宋体" w:hAnsi="宋体" w:eastAsia="宋体" w:cs="宋体"/>
          <w:color w:val="auto"/>
        </w:rPr>
        <w:t>第XX包（如有）</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4511"/>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615"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序号</w:t>
            </w:r>
          </w:p>
        </w:tc>
        <w:tc>
          <w:tcPr>
            <w:tcW w:w="4511"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采购文件要求</w:t>
            </w:r>
          </w:p>
        </w:tc>
        <w:tc>
          <w:tcPr>
            <w:tcW w:w="2795"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615" w:type="dxa"/>
            <w:noWrap w:val="0"/>
            <w:vAlign w:val="center"/>
          </w:tcPr>
          <w:p>
            <w:pPr>
              <w:jc w:val="center"/>
              <w:rPr>
                <w:rFonts w:hint="eastAsia" w:ascii="宋体" w:hAnsi="宋体" w:eastAsia="宋体" w:cs="宋体"/>
                <w:color w:val="auto"/>
              </w:rPr>
            </w:pPr>
          </w:p>
        </w:tc>
        <w:tc>
          <w:tcPr>
            <w:tcW w:w="4511" w:type="dxa"/>
            <w:noWrap w:val="0"/>
            <w:vAlign w:val="center"/>
          </w:tcPr>
          <w:p>
            <w:pPr>
              <w:jc w:val="center"/>
              <w:rPr>
                <w:rFonts w:hint="eastAsia" w:ascii="宋体" w:hAnsi="宋体" w:eastAsia="宋体" w:cs="宋体"/>
                <w:color w:val="auto"/>
              </w:rPr>
            </w:pPr>
          </w:p>
        </w:tc>
        <w:tc>
          <w:tcPr>
            <w:tcW w:w="2795" w:type="dxa"/>
            <w:noWrap w:val="0"/>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15" w:type="dxa"/>
            <w:noWrap w:val="0"/>
            <w:vAlign w:val="center"/>
          </w:tcPr>
          <w:p>
            <w:pPr>
              <w:jc w:val="center"/>
              <w:rPr>
                <w:rFonts w:hint="eastAsia" w:ascii="宋体" w:hAnsi="宋体" w:eastAsia="宋体" w:cs="宋体"/>
                <w:color w:val="auto"/>
              </w:rPr>
            </w:pPr>
          </w:p>
        </w:tc>
        <w:tc>
          <w:tcPr>
            <w:tcW w:w="4511" w:type="dxa"/>
            <w:noWrap w:val="0"/>
            <w:vAlign w:val="center"/>
          </w:tcPr>
          <w:p>
            <w:pPr>
              <w:jc w:val="center"/>
              <w:rPr>
                <w:rFonts w:hint="eastAsia" w:ascii="宋体" w:hAnsi="宋体" w:eastAsia="宋体" w:cs="宋体"/>
                <w:color w:val="auto"/>
              </w:rPr>
            </w:pPr>
          </w:p>
        </w:tc>
        <w:tc>
          <w:tcPr>
            <w:tcW w:w="2795" w:type="dxa"/>
            <w:noWrap w:val="0"/>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15" w:type="dxa"/>
            <w:noWrap w:val="0"/>
            <w:vAlign w:val="center"/>
          </w:tcPr>
          <w:p>
            <w:pPr>
              <w:jc w:val="center"/>
              <w:rPr>
                <w:rFonts w:hint="eastAsia" w:ascii="宋体" w:hAnsi="宋体" w:eastAsia="宋体" w:cs="宋体"/>
                <w:color w:val="auto"/>
              </w:rPr>
            </w:pPr>
          </w:p>
        </w:tc>
        <w:tc>
          <w:tcPr>
            <w:tcW w:w="4511" w:type="dxa"/>
            <w:noWrap w:val="0"/>
            <w:vAlign w:val="center"/>
          </w:tcPr>
          <w:p>
            <w:pPr>
              <w:jc w:val="center"/>
              <w:rPr>
                <w:rFonts w:hint="eastAsia" w:ascii="宋体" w:hAnsi="宋体" w:eastAsia="宋体" w:cs="宋体"/>
                <w:color w:val="auto"/>
              </w:rPr>
            </w:pPr>
          </w:p>
        </w:tc>
        <w:tc>
          <w:tcPr>
            <w:tcW w:w="2795" w:type="dxa"/>
            <w:noWrap w:val="0"/>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15" w:type="dxa"/>
            <w:noWrap w:val="0"/>
            <w:vAlign w:val="center"/>
          </w:tcPr>
          <w:p>
            <w:pPr>
              <w:jc w:val="center"/>
              <w:rPr>
                <w:rFonts w:hint="eastAsia" w:ascii="宋体" w:hAnsi="宋体" w:eastAsia="宋体" w:cs="宋体"/>
                <w:color w:val="auto"/>
              </w:rPr>
            </w:pPr>
          </w:p>
        </w:tc>
        <w:tc>
          <w:tcPr>
            <w:tcW w:w="4511" w:type="dxa"/>
            <w:noWrap w:val="0"/>
            <w:vAlign w:val="center"/>
          </w:tcPr>
          <w:p>
            <w:pPr>
              <w:jc w:val="center"/>
              <w:rPr>
                <w:rFonts w:hint="eastAsia" w:ascii="宋体" w:hAnsi="宋体" w:eastAsia="宋体" w:cs="宋体"/>
                <w:color w:val="auto"/>
              </w:rPr>
            </w:pPr>
          </w:p>
        </w:tc>
        <w:tc>
          <w:tcPr>
            <w:tcW w:w="2795" w:type="dxa"/>
            <w:noWrap w:val="0"/>
            <w:vAlign w:val="center"/>
          </w:tcPr>
          <w:p>
            <w:pPr>
              <w:jc w:val="center"/>
              <w:rPr>
                <w:rFonts w:hint="eastAsia" w:ascii="宋体" w:hAnsi="宋体" w:eastAsia="宋体" w:cs="宋体"/>
                <w:color w:val="auto"/>
              </w:rPr>
            </w:pPr>
          </w:p>
        </w:tc>
      </w:tr>
    </w:tbl>
    <w:p>
      <w:pPr>
        <w:ind w:firstLine="482" w:firstLineChars="200"/>
        <w:rPr>
          <w:rFonts w:hint="eastAsia" w:ascii="宋体" w:hAnsi="宋体" w:eastAsia="宋体" w:cs="宋体"/>
          <w:b/>
          <w:color w:val="auto"/>
        </w:rPr>
      </w:pPr>
    </w:p>
    <w:p>
      <w:pPr>
        <w:rPr>
          <w:rFonts w:hint="eastAsia" w:ascii="宋体" w:hAnsi="宋体" w:eastAsia="宋体" w:cs="宋体"/>
          <w:color w:val="auto"/>
        </w:rPr>
      </w:pPr>
      <w:r>
        <w:rPr>
          <w:rFonts w:hint="eastAsia" w:ascii="宋体" w:hAnsi="宋体" w:eastAsia="宋体" w:cs="宋体"/>
          <w:color w:val="auto"/>
        </w:rPr>
        <w:t xml:space="preserve">    注：供应商必须逐条填写，不得虚假应答，否则将取消其成交资格。如与竞争性磋商文件的商务要求有偏离(包括正偏离和负偏离)，请将偏离条款逐条应答。</w:t>
      </w:r>
    </w:p>
    <w:p>
      <w:pPr>
        <w:rPr>
          <w:rFonts w:hint="eastAsia" w:ascii="宋体" w:hAnsi="宋体" w:eastAsia="宋体" w:cs="宋体"/>
          <w:color w:val="auto"/>
        </w:rPr>
      </w:pPr>
      <w:r>
        <w:rPr>
          <w:rFonts w:hint="eastAsia" w:ascii="宋体" w:hAnsi="宋体" w:eastAsia="宋体" w:cs="宋体"/>
          <w:color w:val="auto"/>
        </w:rPr>
        <w:t xml:space="preserve">    供应商人名称：XXX（盖单位公章）</w:t>
      </w:r>
    </w:p>
    <w:p>
      <w:pPr>
        <w:rPr>
          <w:rFonts w:hint="eastAsia" w:ascii="宋体" w:hAnsi="宋体" w:eastAsia="宋体" w:cs="宋体"/>
          <w:color w:val="auto"/>
        </w:rPr>
      </w:pPr>
      <w:r>
        <w:rPr>
          <w:rFonts w:hint="eastAsia" w:ascii="宋体" w:hAnsi="宋体" w:eastAsia="宋体" w:cs="宋体"/>
          <w:color w:val="auto"/>
        </w:rPr>
        <w:t xml:space="preserve">    法定代表人或授权代表（签字或盖章）：XXX</w:t>
      </w:r>
    </w:p>
    <w:p>
      <w:pPr>
        <w:rPr>
          <w:rFonts w:hint="eastAsia" w:ascii="宋体" w:hAnsi="宋体" w:eastAsia="宋体" w:cs="宋体"/>
          <w:color w:val="auto"/>
        </w:rPr>
      </w:pPr>
      <w:r>
        <w:rPr>
          <w:rFonts w:hint="eastAsia" w:ascii="宋体" w:hAnsi="宋体" w:eastAsia="宋体" w:cs="宋体"/>
          <w:color w:val="auto"/>
        </w:rPr>
        <w:t xml:space="preserve">    日  期：XXX年XXX月XXX日</w:t>
      </w:r>
    </w:p>
    <w:p>
      <w:pPr>
        <w:rPr>
          <w:rFonts w:hint="eastAsia" w:ascii="宋体" w:hAnsi="宋体" w:eastAsia="宋体" w:cs="宋体"/>
          <w:color w:val="auto"/>
        </w:rPr>
      </w:pPr>
    </w:p>
    <w:p>
      <w:pPr>
        <w:adjustRightInd w:val="0"/>
        <w:spacing w:line="400" w:lineRule="exact"/>
        <w:jc w:val="left"/>
        <w:rPr>
          <w:rFonts w:hint="eastAsia" w:ascii="宋体" w:hAnsi="宋体" w:eastAsia="宋体" w:cs="宋体"/>
          <w:color w:val="auto"/>
          <w:sz w:val="28"/>
        </w:rPr>
        <w:sectPr>
          <w:pgSz w:w="11850" w:h="16783"/>
          <w:pgMar w:top="1361" w:right="1588" w:bottom="1361" w:left="1588" w:header="794" w:footer="794" w:gutter="0"/>
          <w:cols w:space="720" w:num="1"/>
          <w:docGrid w:linePitch="312" w:charSpace="0"/>
        </w:sectPr>
      </w:pPr>
    </w:p>
    <w:p>
      <w:pPr>
        <w:pStyle w:val="5"/>
        <w:ind w:left="0" w:leftChars="0"/>
        <w:rPr>
          <w:rFonts w:hint="eastAsia" w:ascii="宋体" w:hAnsi="宋体" w:eastAsia="宋体" w:cs="宋体"/>
          <w:color w:val="auto"/>
        </w:rPr>
      </w:pPr>
      <w:r>
        <w:rPr>
          <w:rFonts w:hint="eastAsia" w:ascii="宋体" w:hAnsi="宋体" w:eastAsia="宋体" w:cs="宋体"/>
          <w:color w:val="auto"/>
        </w:rPr>
        <w:t xml:space="preserve">2-6【供应商类似项目业绩一览表】 </w:t>
      </w:r>
    </w:p>
    <w:p>
      <w:pPr>
        <w:jc w:val="center"/>
        <w:rPr>
          <w:rFonts w:hint="eastAsia" w:ascii="宋体" w:hAnsi="宋体" w:eastAsia="宋体" w:cs="宋体"/>
          <w:b/>
          <w:color w:val="auto"/>
          <w:sz w:val="36"/>
          <w:szCs w:val="28"/>
        </w:rPr>
      </w:pPr>
      <w:r>
        <w:rPr>
          <w:rFonts w:hint="eastAsia" w:ascii="宋体" w:hAnsi="宋体" w:eastAsia="宋体" w:cs="宋体"/>
          <w:b/>
          <w:color w:val="auto"/>
          <w:sz w:val="36"/>
          <w:szCs w:val="28"/>
        </w:rPr>
        <w:t>供应商类似项目业绩一览表</w:t>
      </w:r>
    </w:p>
    <w:p>
      <w:pPr>
        <w:rPr>
          <w:rFonts w:hint="eastAsia" w:ascii="宋体" w:hAnsi="宋体" w:eastAsia="宋体" w:cs="宋体"/>
          <w:color w:val="auto"/>
        </w:rPr>
      </w:pPr>
    </w:p>
    <w:tbl>
      <w:tblPr>
        <w:tblStyle w:val="15"/>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noWrap w:val="0"/>
            <w:vAlign w:val="center"/>
          </w:tcPr>
          <w:p>
            <w:pPr>
              <w:jc w:val="center"/>
              <w:rPr>
                <w:rFonts w:hint="eastAsia" w:ascii="宋体" w:hAnsi="宋体" w:eastAsia="宋体" w:cs="宋体"/>
                <w:color w:val="auto"/>
              </w:rPr>
            </w:pPr>
            <w:r>
              <w:rPr>
                <w:rFonts w:hint="eastAsia" w:ascii="宋体" w:hAnsi="宋体" w:eastAsia="宋体" w:cs="宋体"/>
                <w:color w:val="auto"/>
              </w:rPr>
              <w:t>年份</w:t>
            </w:r>
          </w:p>
        </w:tc>
        <w:tc>
          <w:tcPr>
            <w:tcW w:w="1439"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用户名称</w:t>
            </w:r>
          </w:p>
        </w:tc>
        <w:tc>
          <w:tcPr>
            <w:tcW w:w="1319"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项目名称</w:t>
            </w:r>
          </w:p>
        </w:tc>
        <w:tc>
          <w:tcPr>
            <w:tcW w:w="1160"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完成时间</w:t>
            </w:r>
          </w:p>
        </w:tc>
        <w:tc>
          <w:tcPr>
            <w:tcW w:w="1421" w:type="dxa"/>
            <w:gridSpan w:val="2"/>
            <w:noWrap w:val="0"/>
            <w:vAlign w:val="center"/>
          </w:tcPr>
          <w:p>
            <w:pPr>
              <w:jc w:val="center"/>
              <w:rPr>
                <w:rFonts w:hint="eastAsia" w:ascii="宋体" w:hAnsi="宋体" w:eastAsia="宋体" w:cs="宋体"/>
                <w:color w:val="auto"/>
              </w:rPr>
            </w:pPr>
            <w:r>
              <w:rPr>
                <w:rFonts w:hint="eastAsia" w:ascii="宋体" w:hAnsi="宋体" w:eastAsia="宋体" w:cs="宋体"/>
                <w:color w:val="auto"/>
              </w:rPr>
              <w:t>合同金额</w:t>
            </w:r>
          </w:p>
        </w:tc>
        <w:tc>
          <w:tcPr>
            <w:tcW w:w="1614" w:type="dxa"/>
            <w:gridSpan w:val="2"/>
            <w:tcBorders>
              <w:right w:val="single" w:color="auto" w:sz="4" w:space="0"/>
            </w:tcBorders>
            <w:noWrap w:val="0"/>
            <w:vAlign w:val="center"/>
          </w:tcPr>
          <w:p>
            <w:pPr>
              <w:jc w:val="center"/>
              <w:rPr>
                <w:rFonts w:hint="eastAsia" w:ascii="宋体" w:hAnsi="宋体" w:eastAsia="宋体" w:cs="宋体"/>
                <w:color w:val="auto"/>
              </w:rPr>
            </w:pPr>
            <w:r>
              <w:rPr>
                <w:rFonts w:hint="eastAsia" w:ascii="宋体" w:hAnsi="宋体" w:eastAsia="宋体" w:cs="宋体"/>
                <w:color w:val="auto"/>
              </w:rPr>
              <w:t>是否通过验收</w:t>
            </w:r>
          </w:p>
        </w:tc>
        <w:tc>
          <w:tcPr>
            <w:tcW w:w="1387" w:type="dxa"/>
            <w:gridSpan w:val="2"/>
            <w:tcBorders>
              <w:left w:val="single" w:color="auto" w:sz="4" w:space="0"/>
            </w:tcBorders>
            <w:noWrap w:val="0"/>
            <w:vAlign w:val="center"/>
          </w:tcPr>
          <w:p>
            <w:pPr>
              <w:jc w:val="center"/>
              <w:rPr>
                <w:rFonts w:hint="eastAsia" w:ascii="宋体" w:hAnsi="宋体" w:eastAsia="宋体" w:cs="宋体"/>
                <w:color w:val="auto"/>
              </w:rPr>
            </w:pPr>
            <w:r>
              <w:rPr>
                <w:rFonts w:hint="eastAsia" w:ascii="宋体" w:hAnsi="宋体" w:eastAsia="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jc w:val="center"/>
              <w:rPr>
                <w:rFonts w:hint="eastAsia" w:ascii="宋体" w:hAnsi="宋体" w:eastAsia="宋体" w:cs="宋体"/>
                <w:color w:val="auto"/>
              </w:rPr>
            </w:pPr>
          </w:p>
        </w:tc>
        <w:tc>
          <w:tcPr>
            <w:tcW w:w="1439" w:type="dxa"/>
            <w:noWrap w:val="0"/>
            <w:vAlign w:val="center"/>
          </w:tcPr>
          <w:p>
            <w:pPr>
              <w:jc w:val="center"/>
              <w:rPr>
                <w:rFonts w:hint="eastAsia" w:ascii="宋体" w:hAnsi="宋体" w:eastAsia="宋体" w:cs="宋体"/>
                <w:color w:val="auto"/>
              </w:rPr>
            </w:pPr>
          </w:p>
        </w:tc>
        <w:tc>
          <w:tcPr>
            <w:tcW w:w="1319" w:type="dxa"/>
            <w:noWrap w:val="0"/>
            <w:vAlign w:val="center"/>
          </w:tcPr>
          <w:p>
            <w:pPr>
              <w:jc w:val="center"/>
              <w:rPr>
                <w:rFonts w:hint="eastAsia" w:ascii="宋体" w:hAnsi="宋体" w:eastAsia="宋体" w:cs="宋体"/>
                <w:color w:val="auto"/>
              </w:rPr>
            </w:pPr>
          </w:p>
        </w:tc>
        <w:tc>
          <w:tcPr>
            <w:tcW w:w="1160" w:type="dxa"/>
            <w:noWrap w:val="0"/>
            <w:vAlign w:val="center"/>
          </w:tcPr>
          <w:p>
            <w:pPr>
              <w:jc w:val="center"/>
              <w:rPr>
                <w:rFonts w:hint="eastAsia" w:ascii="宋体" w:hAnsi="宋体" w:eastAsia="宋体" w:cs="宋体"/>
                <w:color w:val="auto"/>
              </w:rPr>
            </w:pPr>
          </w:p>
        </w:tc>
        <w:tc>
          <w:tcPr>
            <w:tcW w:w="1421" w:type="dxa"/>
            <w:gridSpan w:val="2"/>
            <w:noWrap w:val="0"/>
            <w:vAlign w:val="center"/>
          </w:tcPr>
          <w:p>
            <w:pPr>
              <w:jc w:val="center"/>
              <w:rPr>
                <w:rFonts w:hint="eastAsia" w:ascii="宋体" w:hAnsi="宋体" w:eastAsia="宋体" w:cs="宋体"/>
                <w:color w:val="auto"/>
              </w:rPr>
            </w:pPr>
          </w:p>
        </w:tc>
        <w:tc>
          <w:tcPr>
            <w:tcW w:w="1614" w:type="dxa"/>
            <w:gridSpan w:val="2"/>
            <w:tcBorders>
              <w:right w:val="single" w:color="auto" w:sz="4" w:space="0"/>
            </w:tcBorders>
            <w:noWrap w:val="0"/>
            <w:vAlign w:val="center"/>
          </w:tcPr>
          <w:p>
            <w:pPr>
              <w:jc w:val="center"/>
              <w:rPr>
                <w:rFonts w:hint="eastAsia" w:ascii="宋体" w:hAnsi="宋体" w:eastAsia="宋体" w:cs="宋体"/>
                <w:color w:val="auto"/>
              </w:rPr>
            </w:pPr>
          </w:p>
        </w:tc>
        <w:tc>
          <w:tcPr>
            <w:tcW w:w="1387" w:type="dxa"/>
            <w:gridSpan w:val="2"/>
            <w:tcBorders>
              <w:left w:val="single" w:color="auto" w:sz="4" w:space="0"/>
            </w:tcBorders>
            <w:noWrap w:val="0"/>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jc w:val="center"/>
              <w:rPr>
                <w:rFonts w:hint="eastAsia" w:ascii="宋体" w:hAnsi="宋体" w:eastAsia="宋体" w:cs="宋体"/>
                <w:color w:val="auto"/>
              </w:rPr>
            </w:pPr>
          </w:p>
        </w:tc>
        <w:tc>
          <w:tcPr>
            <w:tcW w:w="1439" w:type="dxa"/>
            <w:noWrap w:val="0"/>
            <w:vAlign w:val="center"/>
          </w:tcPr>
          <w:p>
            <w:pPr>
              <w:jc w:val="center"/>
              <w:rPr>
                <w:rFonts w:hint="eastAsia" w:ascii="宋体" w:hAnsi="宋体" w:eastAsia="宋体" w:cs="宋体"/>
                <w:color w:val="auto"/>
              </w:rPr>
            </w:pPr>
          </w:p>
        </w:tc>
        <w:tc>
          <w:tcPr>
            <w:tcW w:w="1319" w:type="dxa"/>
            <w:noWrap w:val="0"/>
            <w:vAlign w:val="center"/>
          </w:tcPr>
          <w:p>
            <w:pPr>
              <w:jc w:val="center"/>
              <w:rPr>
                <w:rFonts w:hint="eastAsia" w:ascii="宋体" w:hAnsi="宋体" w:eastAsia="宋体" w:cs="宋体"/>
                <w:color w:val="auto"/>
              </w:rPr>
            </w:pPr>
          </w:p>
        </w:tc>
        <w:tc>
          <w:tcPr>
            <w:tcW w:w="1160" w:type="dxa"/>
            <w:noWrap w:val="0"/>
            <w:vAlign w:val="center"/>
          </w:tcPr>
          <w:p>
            <w:pPr>
              <w:jc w:val="center"/>
              <w:rPr>
                <w:rFonts w:hint="eastAsia" w:ascii="宋体" w:hAnsi="宋体" w:eastAsia="宋体" w:cs="宋体"/>
                <w:color w:val="auto"/>
              </w:rPr>
            </w:pPr>
          </w:p>
        </w:tc>
        <w:tc>
          <w:tcPr>
            <w:tcW w:w="1421" w:type="dxa"/>
            <w:gridSpan w:val="2"/>
            <w:noWrap w:val="0"/>
            <w:vAlign w:val="center"/>
          </w:tcPr>
          <w:p>
            <w:pPr>
              <w:jc w:val="center"/>
              <w:rPr>
                <w:rFonts w:hint="eastAsia" w:ascii="宋体" w:hAnsi="宋体" w:eastAsia="宋体" w:cs="宋体"/>
                <w:color w:val="auto"/>
              </w:rPr>
            </w:pPr>
          </w:p>
        </w:tc>
        <w:tc>
          <w:tcPr>
            <w:tcW w:w="1614" w:type="dxa"/>
            <w:gridSpan w:val="2"/>
            <w:tcBorders>
              <w:right w:val="single" w:color="auto" w:sz="4" w:space="0"/>
            </w:tcBorders>
            <w:noWrap w:val="0"/>
            <w:vAlign w:val="center"/>
          </w:tcPr>
          <w:p>
            <w:pPr>
              <w:jc w:val="center"/>
              <w:rPr>
                <w:rFonts w:hint="eastAsia" w:ascii="宋体" w:hAnsi="宋体" w:eastAsia="宋体" w:cs="宋体"/>
                <w:color w:val="auto"/>
              </w:rPr>
            </w:pPr>
          </w:p>
        </w:tc>
        <w:tc>
          <w:tcPr>
            <w:tcW w:w="1387" w:type="dxa"/>
            <w:gridSpan w:val="2"/>
            <w:tcBorders>
              <w:left w:val="single" w:color="auto" w:sz="4" w:space="0"/>
            </w:tcBorders>
            <w:noWrap w:val="0"/>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jc w:val="center"/>
              <w:rPr>
                <w:rFonts w:hint="eastAsia" w:ascii="宋体" w:hAnsi="宋体" w:eastAsia="宋体" w:cs="宋体"/>
                <w:color w:val="auto"/>
              </w:rPr>
            </w:pPr>
          </w:p>
        </w:tc>
        <w:tc>
          <w:tcPr>
            <w:tcW w:w="1439" w:type="dxa"/>
            <w:noWrap w:val="0"/>
            <w:vAlign w:val="center"/>
          </w:tcPr>
          <w:p>
            <w:pPr>
              <w:jc w:val="center"/>
              <w:rPr>
                <w:rFonts w:hint="eastAsia" w:ascii="宋体" w:hAnsi="宋体" w:eastAsia="宋体" w:cs="宋体"/>
                <w:color w:val="auto"/>
              </w:rPr>
            </w:pPr>
          </w:p>
        </w:tc>
        <w:tc>
          <w:tcPr>
            <w:tcW w:w="1319" w:type="dxa"/>
            <w:noWrap w:val="0"/>
            <w:vAlign w:val="center"/>
          </w:tcPr>
          <w:p>
            <w:pPr>
              <w:jc w:val="center"/>
              <w:rPr>
                <w:rFonts w:hint="eastAsia" w:ascii="宋体" w:hAnsi="宋体" w:eastAsia="宋体" w:cs="宋体"/>
                <w:color w:val="auto"/>
              </w:rPr>
            </w:pPr>
          </w:p>
        </w:tc>
        <w:tc>
          <w:tcPr>
            <w:tcW w:w="1160" w:type="dxa"/>
            <w:noWrap w:val="0"/>
            <w:vAlign w:val="center"/>
          </w:tcPr>
          <w:p>
            <w:pPr>
              <w:jc w:val="center"/>
              <w:rPr>
                <w:rFonts w:hint="eastAsia" w:ascii="宋体" w:hAnsi="宋体" w:eastAsia="宋体" w:cs="宋体"/>
                <w:color w:val="auto"/>
              </w:rPr>
            </w:pPr>
          </w:p>
        </w:tc>
        <w:tc>
          <w:tcPr>
            <w:tcW w:w="1421" w:type="dxa"/>
            <w:gridSpan w:val="2"/>
            <w:noWrap w:val="0"/>
            <w:vAlign w:val="center"/>
          </w:tcPr>
          <w:p>
            <w:pPr>
              <w:jc w:val="center"/>
              <w:rPr>
                <w:rFonts w:hint="eastAsia" w:ascii="宋体" w:hAnsi="宋体" w:eastAsia="宋体" w:cs="宋体"/>
                <w:color w:val="auto"/>
              </w:rPr>
            </w:pPr>
          </w:p>
        </w:tc>
        <w:tc>
          <w:tcPr>
            <w:tcW w:w="1614" w:type="dxa"/>
            <w:gridSpan w:val="2"/>
            <w:tcBorders>
              <w:right w:val="single" w:color="auto" w:sz="4" w:space="0"/>
            </w:tcBorders>
            <w:noWrap w:val="0"/>
            <w:vAlign w:val="center"/>
          </w:tcPr>
          <w:p>
            <w:pPr>
              <w:jc w:val="center"/>
              <w:rPr>
                <w:rFonts w:hint="eastAsia" w:ascii="宋体" w:hAnsi="宋体" w:eastAsia="宋体" w:cs="宋体"/>
                <w:color w:val="auto"/>
              </w:rPr>
            </w:pPr>
          </w:p>
        </w:tc>
        <w:tc>
          <w:tcPr>
            <w:tcW w:w="1387" w:type="dxa"/>
            <w:gridSpan w:val="2"/>
            <w:tcBorders>
              <w:left w:val="single" w:color="auto" w:sz="4" w:space="0"/>
            </w:tcBorders>
            <w:noWrap w:val="0"/>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jc w:val="center"/>
              <w:rPr>
                <w:rFonts w:hint="eastAsia" w:ascii="宋体" w:hAnsi="宋体" w:eastAsia="宋体" w:cs="宋体"/>
                <w:color w:val="auto"/>
              </w:rPr>
            </w:pPr>
          </w:p>
        </w:tc>
        <w:tc>
          <w:tcPr>
            <w:tcW w:w="1439" w:type="dxa"/>
            <w:tcBorders>
              <w:right w:val="single" w:color="auto" w:sz="4" w:space="0"/>
            </w:tcBorders>
            <w:noWrap w:val="0"/>
            <w:vAlign w:val="center"/>
          </w:tcPr>
          <w:p>
            <w:pPr>
              <w:jc w:val="center"/>
              <w:rPr>
                <w:rFonts w:hint="eastAsia" w:ascii="宋体" w:hAnsi="宋体" w:eastAsia="宋体" w:cs="宋体"/>
                <w:color w:val="auto"/>
              </w:rPr>
            </w:pPr>
          </w:p>
        </w:tc>
        <w:tc>
          <w:tcPr>
            <w:tcW w:w="1319" w:type="dxa"/>
            <w:tcBorders>
              <w:left w:val="single" w:color="auto" w:sz="4" w:space="0"/>
            </w:tcBorders>
            <w:noWrap w:val="0"/>
            <w:vAlign w:val="center"/>
          </w:tcPr>
          <w:p>
            <w:pPr>
              <w:jc w:val="center"/>
              <w:rPr>
                <w:rFonts w:hint="eastAsia" w:ascii="宋体" w:hAnsi="宋体" w:eastAsia="宋体" w:cs="宋体"/>
                <w:color w:val="auto"/>
              </w:rPr>
            </w:pPr>
          </w:p>
        </w:tc>
        <w:tc>
          <w:tcPr>
            <w:tcW w:w="1160" w:type="dxa"/>
            <w:noWrap w:val="0"/>
            <w:vAlign w:val="center"/>
          </w:tcPr>
          <w:p>
            <w:pPr>
              <w:jc w:val="center"/>
              <w:rPr>
                <w:rFonts w:hint="eastAsia" w:ascii="宋体" w:hAnsi="宋体" w:eastAsia="宋体" w:cs="宋体"/>
                <w:color w:val="auto"/>
              </w:rPr>
            </w:pPr>
          </w:p>
        </w:tc>
        <w:tc>
          <w:tcPr>
            <w:tcW w:w="1421" w:type="dxa"/>
            <w:gridSpan w:val="2"/>
            <w:noWrap w:val="0"/>
            <w:vAlign w:val="center"/>
          </w:tcPr>
          <w:p>
            <w:pPr>
              <w:jc w:val="center"/>
              <w:rPr>
                <w:rFonts w:hint="eastAsia" w:ascii="宋体" w:hAnsi="宋体" w:eastAsia="宋体" w:cs="宋体"/>
                <w:color w:val="auto"/>
              </w:rPr>
            </w:pPr>
          </w:p>
        </w:tc>
        <w:tc>
          <w:tcPr>
            <w:tcW w:w="1614" w:type="dxa"/>
            <w:gridSpan w:val="2"/>
            <w:tcBorders>
              <w:right w:val="single" w:color="auto" w:sz="4" w:space="0"/>
            </w:tcBorders>
            <w:noWrap w:val="0"/>
            <w:vAlign w:val="center"/>
          </w:tcPr>
          <w:p>
            <w:pPr>
              <w:jc w:val="center"/>
              <w:rPr>
                <w:rFonts w:hint="eastAsia" w:ascii="宋体" w:hAnsi="宋体" w:eastAsia="宋体" w:cs="宋体"/>
                <w:color w:val="auto"/>
              </w:rPr>
            </w:pPr>
          </w:p>
        </w:tc>
        <w:tc>
          <w:tcPr>
            <w:tcW w:w="1387" w:type="dxa"/>
            <w:gridSpan w:val="2"/>
            <w:tcBorders>
              <w:left w:val="single" w:color="auto" w:sz="4" w:space="0"/>
            </w:tcBorders>
            <w:noWrap w:val="0"/>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noWrap w:val="0"/>
            <w:vAlign w:val="center"/>
          </w:tcPr>
          <w:p>
            <w:pPr>
              <w:jc w:val="center"/>
              <w:rPr>
                <w:rFonts w:hint="eastAsia" w:ascii="宋体" w:hAnsi="宋体" w:eastAsia="宋体" w:cs="宋体"/>
                <w:color w:val="auto"/>
              </w:rPr>
            </w:pPr>
          </w:p>
        </w:tc>
        <w:tc>
          <w:tcPr>
            <w:tcW w:w="1439" w:type="dxa"/>
            <w:tcBorders>
              <w:left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1319" w:type="dxa"/>
            <w:tcBorders>
              <w:left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1160" w:type="dxa"/>
            <w:tcBorders>
              <w:left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1415" w:type="dxa"/>
            <w:tcBorders>
              <w:left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1605" w:type="dxa"/>
            <w:gridSpan w:val="2"/>
            <w:tcBorders>
              <w:left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1392" w:type="dxa"/>
            <w:gridSpan w:val="2"/>
            <w:tcBorders>
              <w:left w:val="single" w:color="auto" w:sz="4" w:space="0"/>
            </w:tcBorders>
            <w:noWrap w:val="0"/>
            <w:vAlign w:val="center"/>
          </w:tcPr>
          <w:p>
            <w:pPr>
              <w:jc w:val="center"/>
              <w:rPr>
                <w:rFonts w:hint="eastAsia" w:ascii="宋体" w:hAnsi="宋体" w:eastAsia="宋体" w:cs="宋体"/>
                <w:color w:val="auto"/>
              </w:rPr>
            </w:pPr>
          </w:p>
        </w:tc>
      </w:tr>
    </w:tbl>
    <w:p>
      <w:pPr>
        <w:rPr>
          <w:rFonts w:hint="eastAsia" w:ascii="宋体" w:hAnsi="宋体" w:eastAsia="宋体" w:cs="宋体"/>
          <w:color w:val="auto"/>
        </w:rPr>
      </w:pPr>
      <w:r>
        <w:rPr>
          <w:rFonts w:hint="eastAsia" w:ascii="宋体" w:hAnsi="宋体" w:eastAsia="宋体" w:cs="宋体"/>
          <w:color w:val="auto"/>
        </w:rPr>
        <w:t xml:space="preserve">    注：供应商（仅限于供应商自己的）以上业绩需提供有关书面证明材料。“合同金额”需提供合同复印件等相关证明材料。</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rPr>
        <w:t xml:space="preserve">    供应商名称：XXXX（盖单位公章）</w:t>
      </w:r>
    </w:p>
    <w:p>
      <w:pPr>
        <w:rPr>
          <w:rFonts w:hint="eastAsia" w:ascii="宋体" w:hAnsi="宋体" w:eastAsia="宋体" w:cs="宋体"/>
          <w:color w:val="auto"/>
        </w:rPr>
      </w:pPr>
      <w:r>
        <w:rPr>
          <w:rFonts w:hint="eastAsia" w:ascii="宋体" w:hAnsi="宋体" w:eastAsia="宋体" w:cs="宋体"/>
          <w:color w:val="auto"/>
        </w:rPr>
        <w:t xml:space="preserve">    法定代表人或授权代表（签字）：XXXX</w:t>
      </w:r>
    </w:p>
    <w:p>
      <w:pPr>
        <w:rPr>
          <w:rFonts w:hint="eastAsia" w:ascii="宋体" w:hAnsi="宋体" w:eastAsia="宋体" w:cs="宋体"/>
          <w:color w:val="auto"/>
        </w:rPr>
      </w:pPr>
      <w:r>
        <w:rPr>
          <w:rFonts w:hint="eastAsia" w:ascii="宋体" w:hAnsi="宋体" w:eastAsia="宋体" w:cs="宋体"/>
          <w:color w:val="auto"/>
        </w:rPr>
        <w:t xml:space="preserve">    日期: XXXX</w:t>
      </w:r>
      <w:bookmarkStart w:id="54" w:name="_Toc436385992"/>
      <w:bookmarkStart w:id="55" w:name="_Toc307564880"/>
      <w:bookmarkStart w:id="56" w:name="_Toc436410129"/>
      <w:bookmarkStart w:id="57" w:name="_Toc436820890"/>
      <w:bookmarkStart w:id="58" w:name="_Toc436404120"/>
    </w:p>
    <w:bookmarkEnd w:id="54"/>
    <w:bookmarkEnd w:id="55"/>
    <w:bookmarkEnd w:id="56"/>
    <w:bookmarkEnd w:id="57"/>
    <w:bookmarkEnd w:id="58"/>
    <w:p>
      <w:pPr>
        <w:rPr>
          <w:rFonts w:hint="eastAsia" w:ascii="宋体" w:hAnsi="宋体" w:eastAsia="宋体" w:cs="宋体"/>
          <w:color w:val="auto"/>
          <w:sz w:val="32"/>
          <w:szCs w:val="32"/>
        </w:rPr>
        <w:sectPr>
          <w:footerReference r:id="rId11" w:type="default"/>
          <w:footerReference r:id="rId12" w:type="even"/>
          <w:pgSz w:w="11850" w:h="16783"/>
          <w:pgMar w:top="1361" w:right="1588" w:bottom="1361" w:left="1588" w:header="794" w:footer="794" w:gutter="0"/>
          <w:cols w:space="720" w:num="1"/>
          <w:docGrid w:linePitch="312" w:charSpace="0"/>
        </w:sectPr>
      </w:pPr>
    </w:p>
    <w:p>
      <w:pPr>
        <w:pStyle w:val="5"/>
        <w:ind w:left="0" w:leftChars="0"/>
        <w:rPr>
          <w:rFonts w:hint="eastAsia" w:ascii="宋体" w:hAnsi="宋体" w:eastAsia="宋体" w:cs="宋体"/>
          <w:color w:val="auto"/>
        </w:rPr>
      </w:pPr>
      <w:r>
        <w:rPr>
          <w:rFonts w:hint="eastAsia" w:ascii="宋体" w:hAnsi="宋体" w:eastAsia="宋体" w:cs="宋体"/>
          <w:color w:val="auto"/>
        </w:rPr>
        <w:t xml:space="preserve">2-7【供应商本项目服务人员情况表】 </w:t>
      </w:r>
    </w:p>
    <w:p>
      <w:pPr>
        <w:jc w:val="center"/>
        <w:rPr>
          <w:rFonts w:hint="eastAsia" w:ascii="宋体" w:hAnsi="宋体" w:eastAsia="宋体" w:cs="宋体"/>
          <w:b/>
          <w:color w:val="auto"/>
          <w:sz w:val="32"/>
        </w:rPr>
      </w:pPr>
      <w:r>
        <w:rPr>
          <w:rFonts w:hint="eastAsia" w:ascii="宋体" w:hAnsi="宋体" w:eastAsia="宋体" w:cs="宋体"/>
          <w:b/>
          <w:color w:val="auto"/>
          <w:sz w:val="32"/>
        </w:rPr>
        <w:t>供应商本项目服务人员情况表</w:t>
      </w:r>
    </w:p>
    <w:p>
      <w:pPr>
        <w:rPr>
          <w:rFonts w:hint="eastAsia" w:ascii="宋体" w:hAnsi="宋体" w:eastAsia="宋体" w:cs="宋体"/>
          <w:color w:val="auto"/>
        </w:rPr>
      </w:pPr>
      <w:r>
        <w:rPr>
          <w:rFonts w:hint="eastAsia" w:ascii="宋体" w:hAnsi="宋体" w:eastAsia="宋体" w:cs="宋体"/>
          <w:color w:val="auto"/>
        </w:rPr>
        <w:t>采购编号：</w:t>
      </w:r>
    </w:p>
    <w:tbl>
      <w:tblPr>
        <w:tblStyle w:val="15"/>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1283"/>
        <w:gridCol w:w="1134"/>
        <w:gridCol w:w="992"/>
        <w:gridCol w:w="113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6" w:type="dxa"/>
            <w:vMerge w:val="restart"/>
            <w:noWrap w:val="0"/>
            <w:vAlign w:val="center"/>
          </w:tcPr>
          <w:p>
            <w:pPr>
              <w:jc w:val="center"/>
              <w:rPr>
                <w:rFonts w:hint="eastAsia" w:ascii="宋体" w:hAnsi="宋体" w:eastAsia="宋体" w:cs="宋体"/>
                <w:color w:val="auto"/>
              </w:rPr>
            </w:pPr>
            <w:r>
              <w:rPr>
                <w:rFonts w:hint="eastAsia" w:ascii="宋体" w:hAnsi="宋体" w:eastAsia="宋体" w:cs="宋体"/>
                <w:color w:val="auto"/>
              </w:rPr>
              <w:t>类别</w:t>
            </w:r>
          </w:p>
        </w:tc>
        <w:tc>
          <w:tcPr>
            <w:tcW w:w="947" w:type="dxa"/>
            <w:vMerge w:val="restart"/>
            <w:noWrap w:val="0"/>
            <w:vAlign w:val="center"/>
          </w:tcPr>
          <w:p>
            <w:pPr>
              <w:jc w:val="center"/>
              <w:rPr>
                <w:rFonts w:hint="eastAsia" w:ascii="宋体" w:hAnsi="宋体" w:eastAsia="宋体" w:cs="宋体"/>
                <w:color w:val="auto"/>
              </w:rPr>
            </w:pPr>
            <w:r>
              <w:rPr>
                <w:rFonts w:hint="eastAsia" w:ascii="宋体" w:hAnsi="宋体" w:eastAsia="宋体" w:cs="宋体"/>
                <w:color w:val="auto"/>
              </w:rPr>
              <w:t>职务</w:t>
            </w:r>
          </w:p>
        </w:tc>
        <w:tc>
          <w:tcPr>
            <w:tcW w:w="947" w:type="dxa"/>
            <w:vMerge w:val="restart"/>
            <w:noWrap w:val="0"/>
            <w:vAlign w:val="center"/>
          </w:tcPr>
          <w:p>
            <w:pPr>
              <w:jc w:val="center"/>
              <w:rPr>
                <w:rFonts w:hint="eastAsia" w:ascii="宋体" w:hAnsi="宋体" w:eastAsia="宋体" w:cs="宋体"/>
                <w:color w:val="auto"/>
              </w:rPr>
            </w:pPr>
            <w:r>
              <w:rPr>
                <w:rFonts w:hint="eastAsia" w:ascii="宋体" w:hAnsi="宋体" w:eastAsia="宋体" w:cs="宋体"/>
                <w:color w:val="auto"/>
              </w:rPr>
              <w:t>姓名</w:t>
            </w:r>
          </w:p>
        </w:tc>
        <w:tc>
          <w:tcPr>
            <w:tcW w:w="947" w:type="dxa"/>
            <w:vMerge w:val="restart"/>
            <w:noWrap w:val="0"/>
            <w:vAlign w:val="center"/>
          </w:tcPr>
          <w:p>
            <w:pPr>
              <w:jc w:val="center"/>
              <w:rPr>
                <w:rFonts w:hint="eastAsia" w:ascii="宋体" w:hAnsi="宋体" w:eastAsia="宋体" w:cs="宋体"/>
                <w:color w:val="auto"/>
              </w:rPr>
            </w:pPr>
            <w:r>
              <w:rPr>
                <w:rFonts w:hint="eastAsia" w:ascii="宋体" w:hAnsi="宋体" w:eastAsia="宋体" w:cs="宋体"/>
                <w:color w:val="auto"/>
              </w:rPr>
              <w:t>职称</w:t>
            </w:r>
          </w:p>
        </w:tc>
        <w:tc>
          <w:tcPr>
            <w:tcW w:w="1283" w:type="dxa"/>
            <w:vMerge w:val="restart"/>
            <w:noWrap w:val="0"/>
            <w:vAlign w:val="center"/>
          </w:tcPr>
          <w:p>
            <w:pPr>
              <w:jc w:val="center"/>
              <w:rPr>
                <w:rFonts w:hint="eastAsia" w:ascii="宋体" w:hAnsi="宋体" w:eastAsia="宋体" w:cs="宋体"/>
                <w:color w:val="auto"/>
              </w:rPr>
            </w:pPr>
            <w:r>
              <w:rPr>
                <w:rFonts w:hint="eastAsia" w:ascii="宋体" w:hAnsi="宋体" w:eastAsia="宋体" w:cs="宋体"/>
                <w:color w:val="auto"/>
              </w:rPr>
              <w:t>常住地</w:t>
            </w:r>
          </w:p>
        </w:tc>
        <w:tc>
          <w:tcPr>
            <w:tcW w:w="4961" w:type="dxa"/>
            <w:gridSpan w:val="4"/>
            <w:noWrap w:val="0"/>
            <w:vAlign w:val="center"/>
          </w:tcPr>
          <w:p>
            <w:pPr>
              <w:jc w:val="center"/>
              <w:rPr>
                <w:rFonts w:hint="eastAsia" w:ascii="宋体" w:hAnsi="宋体" w:eastAsia="宋体" w:cs="宋体"/>
                <w:color w:val="auto"/>
              </w:rPr>
            </w:pPr>
            <w:r>
              <w:rPr>
                <w:rFonts w:hint="eastAsia" w:ascii="宋体" w:hAnsi="宋体" w:eastAsia="宋体" w:cs="宋体"/>
                <w:color w:val="auto"/>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6" w:type="dxa"/>
            <w:vMerge w:val="continue"/>
            <w:noWrap w:val="0"/>
            <w:vAlign w:val="center"/>
          </w:tcPr>
          <w:p>
            <w:pPr>
              <w:jc w:val="center"/>
              <w:rPr>
                <w:rFonts w:hint="eastAsia" w:ascii="宋体" w:hAnsi="宋体" w:eastAsia="宋体" w:cs="宋体"/>
                <w:color w:val="auto"/>
              </w:rPr>
            </w:pPr>
          </w:p>
        </w:tc>
        <w:tc>
          <w:tcPr>
            <w:tcW w:w="947" w:type="dxa"/>
            <w:vMerge w:val="continue"/>
            <w:noWrap w:val="0"/>
            <w:vAlign w:val="center"/>
          </w:tcPr>
          <w:p>
            <w:pPr>
              <w:jc w:val="center"/>
              <w:rPr>
                <w:rFonts w:hint="eastAsia" w:ascii="宋体" w:hAnsi="宋体" w:eastAsia="宋体" w:cs="宋体"/>
                <w:color w:val="auto"/>
              </w:rPr>
            </w:pPr>
          </w:p>
        </w:tc>
        <w:tc>
          <w:tcPr>
            <w:tcW w:w="947" w:type="dxa"/>
            <w:vMerge w:val="continue"/>
            <w:noWrap w:val="0"/>
            <w:vAlign w:val="center"/>
          </w:tcPr>
          <w:p>
            <w:pPr>
              <w:jc w:val="center"/>
              <w:rPr>
                <w:rFonts w:hint="eastAsia" w:ascii="宋体" w:hAnsi="宋体" w:eastAsia="宋体" w:cs="宋体"/>
                <w:color w:val="auto"/>
              </w:rPr>
            </w:pPr>
          </w:p>
        </w:tc>
        <w:tc>
          <w:tcPr>
            <w:tcW w:w="947" w:type="dxa"/>
            <w:vMerge w:val="continue"/>
            <w:noWrap w:val="0"/>
            <w:vAlign w:val="center"/>
          </w:tcPr>
          <w:p>
            <w:pPr>
              <w:jc w:val="center"/>
              <w:rPr>
                <w:rFonts w:hint="eastAsia" w:ascii="宋体" w:hAnsi="宋体" w:eastAsia="宋体" w:cs="宋体"/>
                <w:color w:val="auto"/>
              </w:rPr>
            </w:pPr>
          </w:p>
        </w:tc>
        <w:tc>
          <w:tcPr>
            <w:tcW w:w="1283" w:type="dxa"/>
            <w:vMerge w:val="continue"/>
            <w:noWrap w:val="0"/>
            <w:vAlign w:val="center"/>
          </w:tcPr>
          <w:p>
            <w:pPr>
              <w:jc w:val="center"/>
              <w:rPr>
                <w:rFonts w:hint="eastAsia" w:ascii="宋体" w:hAnsi="宋体" w:eastAsia="宋体" w:cs="宋体"/>
                <w:color w:val="auto"/>
              </w:rPr>
            </w:pPr>
          </w:p>
        </w:tc>
        <w:tc>
          <w:tcPr>
            <w:tcW w:w="1134"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证书</w:t>
            </w:r>
          </w:p>
          <w:p>
            <w:pPr>
              <w:jc w:val="center"/>
              <w:rPr>
                <w:rFonts w:hint="eastAsia" w:ascii="宋体" w:hAnsi="宋体" w:eastAsia="宋体" w:cs="宋体"/>
                <w:color w:val="auto"/>
              </w:rPr>
            </w:pPr>
            <w:r>
              <w:rPr>
                <w:rFonts w:hint="eastAsia" w:ascii="宋体" w:hAnsi="宋体" w:eastAsia="宋体" w:cs="宋体"/>
                <w:color w:val="auto"/>
              </w:rPr>
              <w:t>名称</w:t>
            </w:r>
          </w:p>
        </w:tc>
        <w:tc>
          <w:tcPr>
            <w:tcW w:w="992"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级别</w:t>
            </w:r>
          </w:p>
        </w:tc>
        <w:tc>
          <w:tcPr>
            <w:tcW w:w="1134"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证号</w:t>
            </w:r>
          </w:p>
        </w:tc>
        <w:tc>
          <w:tcPr>
            <w:tcW w:w="1701"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6" w:type="dxa"/>
            <w:vMerge w:val="restart"/>
            <w:noWrap w:val="0"/>
            <w:vAlign w:val="center"/>
          </w:tcPr>
          <w:p>
            <w:pPr>
              <w:jc w:val="center"/>
              <w:rPr>
                <w:rFonts w:hint="eastAsia" w:ascii="宋体" w:hAnsi="宋体" w:eastAsia="宋体" w:cs="宋体"/>
                <w:color w:val="auto"/>
              </w:rPr>
            </w:pPr>
          </w:p>
        </w:tc>
        <w:tc>
          <w:tcPr>
            <w:tcW w:w="947" w:type="dxa"/>
            <w:noWrap w:val="0"/>
            <w:vAlign w:val="center"/>
          </w:tcPr>
          <w:p>
            <w:pPr>
              <w:jc w:val="center"/>
              <w:rPr>
                <w:rFonts w:hint="eastAsia" w:ascii="宋体" w:hAnsi="宋体" w:eastAsia="宋体" w:cs="宋体"/>
                <w:color w:val="auto"/>
              </w:rPr>
            </w:pPr>
          </w:p>
        </w:tc>
        <w:tc>
          <w:tcPr>
            <w:tcW w:w="947" w:type="dxa"/>
            <w:noWrap w:val="0"/>
            <w:vAlign w:val="center"/>
          </w:tcPr>
          <w:p>
            <w:pPr>
              <w:jc w:val="center"/>
              <w:rPr>
                <w:rFonts w:hint="eastAsia" w:ascii="宋体" w:hAnsi="宋体" w:eastAsia="宋体" w:cs="宋体"/>
                <w:color w:val="auto"/>
              </w:rPr>
            </w:pPr>
          </w:p>
        </w:tc>
        <w:tc>
          <w:tcPr>
            <w:tcW w:w="947" w:type="dxa"/>
            <w:noWrap w:val="0"/>
            <w:vAlign w:val="center"/>
          </w:tcPr>
          <w:p>
            <w:pPr>
              <w:jc w:val="center"/>
              <w:rPr>
                <w:rFonts w:hint="eastAsia" w:ascii="宋体" w:hAnsi="宋体" w:eastAsia="宋体" w:cs="宋体"/>
                <w:color w:val="auto"/>
              </w:rPr>
            </w:pPr>
          </w:p>
        </w:tc>
        <w:tc>
          <w:tcPr>
            <w:tcW w:w="1283" w:type="dxa"/>
            <w:noWrap w:val="0"/>
            <w:vAlign w:val="center"/>
          </w:tcPr>
          <w:p>
            <w:pPr>
              <w:jc w:val="center"/>
              <w:rPr>
                <w:rFonts w:hint="eastAsia" w:ascii="宋体" w:hAnsi="宋体" w:eastAsia="宋体" w:cs="宋体"/>
                <w:color w:val="auto"/>
              </w:rPr>
            </w:pPr>
          </w:p>
        </w:tc>
        <w:tc>
          <w:tcPr>
            <w:tcW w:w="1134" w:type="dxa"/>
            <w:noWrap w:val="0"/>
            <w:vAlign w:val="center"/>
          </w:tcPr>
          <w:p>
            <w:pPr>
              <w:jc w:val="center"/>
              <w:rPr>
                <w:rFonts w:hint="eastAsia" w:ascii="宋体" w:hAnsi="宋体" w:eastAsia="宋体" w:cs="宋体"/>
                <w:color w:val="auto"/>
              </w:rPr>
            </w:pPr>
          </w:p>
        </w:tc>
        <w:tc>
          <w:tcPr>
            <w:tcW w:w="992" w:type="dxa"/>
            <w:noWrap w:val="0"/>
            <w:vAlign w:val="center"/>
          </w:tcPr>
          <w:p>
            <w:pPr>
              <w:jc w:val="center"/>
              <w:rPr>
                <w:rFonts w:hint="eastAsia" w:ascii="宋体" w:hAnsi="宋体" w:eastAsia="宋体" w:cs="宋体"/>
                <w:color w:val="auto"/>
              </w:rPr>
            </w:pPr>
          </w:p>
        </w:tc>
        <w:tc>
          <w:tcPr>
            <w:tcW w:w="1134" w:type="dxa"/>
            <w:noWrap w:val="0"/>
            <w:vAlign w:val="center"/>
          </w:tcPr>
          <w:p>
            <w:pPr>
              <w:jc w:val="center"/>
              <w:rPr>
                <w:rFonts w:hint="eastAsia" w:ascii="宋体" w:hAnsi="宋体" w:eastAsia="宋体" w:cs="宋体"/>
                <w:color w:val="auto"/>
              </w:rPr>
            </w:pPr>
          </w:p>
        </w:tc>
        <w:tc>
          <w:tcPr>
            <w:tcW w:w="1701" w:type="dxa"/>
            <w:noWrap w:val="0"/>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6" w:type="dxa"/>
            <w:vMerge w:val="continue"/>
            <w:noWrap w:val="0"/>
            <w:vAlign w:val="center"/>
          </w:tcPr>
          <w:p>
            <w:pPr>
              <w:jc w:val="center"/>
              <w:rPr>
                <w:rFonts w:hint="eastAsia" w:ascii="宋体" w:hAnsi="宋体" w:eastAsia="宋体" w:cs="宋体"/>
                <w:color w:val="auto"/>
              </w:rPr>
            </w:pPr>
          </w:p>
        </w:tc>
        <w:tc>
          <w:tcPr>
            <w:tcW w:w="947" w:type="dxa"/>
            <w:noWrap w:val="0"/>
            <w:vAlign w:val="center"/>
          </w:tcPr>
          <w:p>
            <w:pPr>
              <w:jc w:val="center"/>
              <w:rPr>
                <w:rFonts w:hint="eastAsia" w:ascii="宋体" w:hAnsi="宋体" w:eastAsia="宋体" w:cs="宋体"/>
                <w:color w:val="auto"/>
              </w:rPr>
            </w:pPr>
          </w:p>
        </w:tc>
        <w:tc>
          <w:tcPr>
            <w:tcW w:w="947" w:type="dxa"/>
            <w:noWrap w:val="0"/>
            <w:vAlign w:val="center"/>
          </w:tcPr>
          <w:p>
            <w:pPr>
              <w:jc w:val="center"/>
              <w:rPr>
                <w:rFonts w:hint="eastAsia" w:ascii="宋体" w:hAnsi="宋体" w:eastAsia="宋体" w:cs="宋体"/>
                <w:color w:val="auto"/>
              </w:rPr>
            </w:pPr>
          </w:p>
        </w:tc>
        <w:tc>
          <w:tcPr>
            <w:tcW w:w="947" w:type="dxa"/>
            <w:noWrap w:val="0"/>
            <w:vAlign w:val="center"/>
          </w:tcPr>
          <w:p>
            <w:pPr>
              <w:jc w:val="center"/>
              <w:rPr>
                <w:rFonts w:hint="eastAsia" w:ascii="宋体" w:hAnsi="宋体" w:eastAsia="宋体" w:cs="宋体"/>
                <w:color w:val="auto"/>
              </w:rPr>
            </w:pPr>
          </w:p>
        </w:tc>
        <w:tc>
          <w:tcPr>
            <w:tcW w:w="1283" w:type="dxa"/>
            <w:noWrap w:val="0"/>
            <w:vAlign w:val="center"/>
          </w:tcPr>
          <w:p>
            <w:pPr>
              <w:jc w:val="center"/>
              <w:rPr>
                <w:rFonts w:hint="eastAsia" w:ascii="宋体" w:hAnsi="宋体" w:eastAsia="宋体" w:cs="宋体"/>
                <w:color w:val="auto"/>
              </w:rPr>
            </w:pPr>
          </w:p>
        </w:tc>
        <w:tc>
          <w:tcPr>
            <w:tcW w:w="1134" w:type="dxa"/>
            <w:noWrap w:val="0"/>
            <w:vAlign w:val="center"/>
          </w:tcPr>
          <w:p>
            <w:pPr>
              <w:jc w:val="center"/>
              <w:rPr>
                <w:rFonts w:hint="eastAsia" w:ascii="宋体" w:hAnsi="宋体" w:eastAsia="宋体" w:cs="宋体"/>
                <w:color w:val="auto"/>
              </w:rPr>
            </w:pPr>
          </w:p>
        </w:tc>
        <w:tc>
          <w:tcPr>
            <w:tcW w:w="992" w:type="dxa"/>
            <w:noWrap w:val="0"/>
            <w:vAlign w:val="center"/>
          </w:tcPr>
          <w:p>
            <w:pPr>
              <w:jc w:val="center"/>
              <w:rPr>
                <w:rFonts w:hint="eastAsia" w:ascii="宋体" w:hAnsi="宋体" w:eastAsia="宋体" w:cs="宋体"/>
                <w:color w:val="auto"/>
              </w:rPr>
            </w:pPr>
          </w:p>
        </w:tc>
        <w:tc>
          <w:tcPr>
            <w:tcW w:w="1134" w:type="dxa"/>
            <w:noWrap w:val="0"/>
            <w:vAlign w:val="center"/>
          </w:tcPr>
          <w:p>
            <w:pPr>
              <w:jc w:val="center"/>
              <w:rPr>
                <w:rFonts w:hint="eastAsia" w:ascii="宋体" w:hAnsi="宋体" w:eastAsia="宋体" w:cs="宋体"/>
                <w:color w:val="auto"/>
              </w:rPr>
            </w:pPr>
          </w:p>
        </w:tc>
        <w:tc>
          <w:tcPr>
            <w:tcW w:w="1701" w:type="dxa"/>
            <w:noWrap w:val="0"/>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6" w:type="dxa"/>
            <w:vMerge w:val="continue"/>
            <w:noWrap w:val="0"/>
            <w:vAlign w:val="center"/>
          </w:tcPr>
          <w:p>
            <w:pPr>
              <w:jc w:val="center"/>
              <w:rPr>
                <w:rFonts w:hint="eastAsia" w:ascii="宋体" w:hAnsi="宋体" w:eastAsia="宋体" w:cs="宋体"/>
                <w:color w:val="auto"/>
              </w:rPr>
            </w:pPr>
          </w:p>
        </w:tc>
        <w:tc>
          <w:tcPr>
            <w:tcW w:w="947" w:type="dxa"/>
            <w:noWrap w:val="0"/>
            <w:vAlign w:val="center"/>
          </w:tcPr>
          <w:p>
            <w:pPr>
              <w:jc w:val="center"/>
              <w:rPr>
                <w:rFonts w:hint="eastAsia" w:ascii="宋体" w:hAnsi="宋体" w:eastAsia="宋体" w:cs="宋体"/>
                <w:color w:val="auto"/>
              </w:rPr>
            </w:pPr>
          </w:p>
        </w:tc>
        <w:tc>
          <w:tcPr>
            <w:tcW w:w="947" w:type="dxa"/>
            <w:noWrap w:val="0"/>
            <w:vAlign w:val="center"/>
          </w:tcPr>
          <w:p>
            <w:pPr>
              <w:jc w:val="center"/>
              <w:rPr>
                <w:rFonts w:hint="eastAsia" w:ascii="宋体" w:hAnsi="宋体" w:eastAsia="宋体" w:cs="宋体"/>
                <w:color w:val="auto"/>
              </w:rPr>
            </w:pPr>
          </w:p>
        </w:tc>
        <w:tc>
          <w:tcPr>
            <w:tcW w:w="947" w:type="dxa"/>
            <w:noWrap w:val="0"/>
            <w:vAlign w:val="center"/>
          </w:tcPr>
          <w:p>
            <w:pPr>
              <w:jc w:val="center"/>
              <w:rPr>
                <w:rFonts w:hint="eastAsia" w:ascii="宋体" w:hAnsi="宋体" w:eastAsia="宋体" w:cs="宋体"/>
                <w:color w:val="auto"/>
              </w:rPr>
            </w:pPr>
          </w:p>
        </w:tc>
        <w:tc>
          <w:tcPr>
            <w:tcW w:w="1283" w:type="dxa"/>
            <w:noWrap w:val="0"/>
            <w:vAlign w:val="center"/>
          </w:tcPr>
          <w:p>
            <w:pPr>
              <w:jc w:val="center"/>
              <w:rPr>
                <w:rFonts w:hint="eastAsia" w:ascii="宋体" w:hAnsi="宋体" w:eastAsia="宋体" w:cs="宋体"/>
                <w:color w:val="auto"/>
              </w:rPr>
            </w:pPr>
          </w:p>
        </w:tc>
        <w:tc>
          <w:tcPr>
            <w:tcW w:w="1134" w:type="dxa"/>
            <w:noWrap w:val="0"/>
            <w:vAlign w:val="center"/>
          </w:tcPr>
          <w:p>
            <w:pPr>
              <w:jc w:val="center"/>
              <w:rPr>
                <w:rFonts w:hint="eastAsia" w:ascii="宋体" w:hAnsi="宋体" w:eastAsia="宋体" w:cs="宋体"/>
                <w:color w:val="auto"/>
              </w:rPr>
            </w:pPr>
          </w:p>
        </w:tc>
        <w:tc>
          <w:tcPr>
            <w:tcW w:w="992" w:type="dxa"/>
            <w:noWrap w:val="0"/>
            <w:vAlign w:val="center"/>
          </w:tcPr>
          <w:p>
            <w:pPr>
              <w:jc w:val="center"/>
              <w:rPr>
                <w:rFonts w:hint="eastAsia" w:ascii="宋体" w:hAnsi="宋体" w:eastAsia="宋体" w:cs="宋体"/>
                <w:color w:val="auto"/>
              </w:rPr>
            </w:pPr>
          </w:p>
        </w:tc>
        <w:tc>
          <w:tcPr>
            <w:tcW w:w="1134" w:type="dxa"/>
            <w:noWrap w:val="0"/>
            <w:vAlign w:val="center"/>
          </w:tcPr>
          <w:p>
            <w:pPr>
              <w:jc w:val="center"/>
              <w:rPr>
                <w:rFonts w:hint="eastAsia" w:ascii="宋体" w:hAnsi="宋体" w:eastAsia="宋体" w:cs="宋体"/>
                <w:color w:val="auto"/>
              </w:rPr>
            </w:pPr>
          </w:p>
        </w:tc>
        <w:tc>
          <w:tcPr>
            <w:tcW w:w="1701" w:type="dxa"/>
            <w:noWrap w:val="0"/>
            <w:vAlign w:val="center"/>
          </w:tcPr>
          <w:p>
            <w:pPr>
              <w:jc w:val="center"/>
              <w:rPr>
                <w:rFonts w:hint="eastAsia" w:ascii="宋体" w:hAnsi="宋体" w:eastAsia="宋体" w:cs="宋体"/>
                <w:color w:val="auto"/>
              </w:rPr>
            </w:pPr>
          </w:p>
        </w:tc>
      </w:tr>
    </w:tbl>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rPr>
        <w:t xml:space="preserve">    供应商名称：XXX（盖单位公章）</w:t>
      </w:r>
    </w:p>
    <w:p>
      <w:pPr>
        <w:rPr>
          <w:rFonts w:hint="eastAsia" w:ascii="宋体" w:hAnsi="宋体" w:eastAsia="宋体" w:cs="宋体"/>
          <w:color w:val="auto"/>
        </w:rPr>
      </w:pPr>
      <w:r>
        <w:rPr>
          <w:rFonts w:hint="eastAsia" w:ascii="宋体" w:hAnsi="宋体" w:eastAsia="宋体" w:cs="宋体"/>
          <w:color w:val="auto"/>
        </w:rPr>
        <w:t xml:space="preserve">    法定代表人或授权代表（签字）：XXX</w:t>
      </w:r>
    </w:p>
    <w:p>
      <w:pPr>
        <w:rPr>
          <w:rFonts w:hint="eastAsia" w:ascii="宋体" w:hAnsi="宋体" w:eastAsia="宋体" w:cs="宋体"/>
          <w:color w:val="auto"/>
        </w:rPr>
      </w:pPr>
      <w:r>
        <w:rPr>
          <w:rFonts w:hint="eastAsia" w:ascii="宋体" w:hAnsi="宋体" w:eastAsia="宋体" w:cs="宋体"/>
          <w:color w:val="auto"/>
        </w:rPr>
        <w:t xml:space="preserve">    日      期：XXX</w:t>
      </w:r>
    </w:p>
    <w:p>
      <w:pPr>
        <w:rPr>
          <w:rFonts w:hint="eastAsia" w:ascii="宋体" w:hAnsi="宋体" w:eastAsia="宋体" w:cs="宋体"/>
          <w:color w:val="auto"/>
        </w:rPr>
      </w:pPr>
      <w:r>
        <w:rPr>
          <w:rFonts w:hint="eastAsia" w:ascii="宋体" w:hAnsi="宋体" w:eastAsia="宋体" w:cs="宋体"/>
          <w:color w:val="auto"/>
        </w:rPr>
        <w:br w:type="page"/>
      </w:r>
    </w:p>
    <w:p>
      <w:pPr>
        <w:pStyle w:val="2"/>
        <w:jc w:val="right"/>
        <w:rPr>
          <w:rFonts w:hint="eastAsia" w:ascii="宋体" w:hAnsi="宋体" w:eastAsia="宋体" w:cs="宋体"/>
          <w:b/>
          <w:color w:val="auto"/>
          <w:sz w:val="28"/>
          <w:szCs w:val="28"/>
        </w:rPr>
        <w:sectPr>
          <w:pgSz w:w="11850" w:h="16783"/>
          <w:pgMar w:top="1361" w:right="1588" w:bottom="1361" w:left="1588" w:header="794" w:footer="794" w:gutter="0"/>
          <w:cols w:space="720" w:num="1"/>
          <w:docGrid w:linePitch="312" w:charSpace="0"/>
        </w:sectPr>
      </w:pPr>
    </w:p>
    <w:p>
      <w:pPr>
        <w:pStyle w:val="3"/>
        <w:rPr>
          <w:rFonts w:hint="eastAsia" w:ascii="宋体" w:hAnsi="宋体" w:eastAsia="宋体" w:cs="宋体"/>
          <w:color w:val="auto"/>
        </w:rPr>
      </w:pPr>
      <w:bookmarkStart w:id="59" w:name="_Toc5276"/>
      <w:bookmarkStart w:id="60" w:name="_Toc33022167"/>
      <w:bookmarkStart w:id="61" w:name="_Toc2560_WPSOffice_Level1"/>
      <w:bookmarkStart w:id="62" w:name="_Toc6372"/>
      <w:bookmarkStart w:id="63" w:name="_Toc4382"/>
      <w:bookmarkStart w:id="64" w:name="_Toc1571"/>
      <w:r>
        <w:rPr>
          <w:rFonts w:hint="eastAsia" w:ascii="宋体" w:hAnsi="宋体" w:eastAsia="宋体" w:cs="宋体"/>
          <w:color w:val="auto"/>
        </w:rPr>
        <w:t>第九章  评审方法</w:t>
      </w:r>
      <w:bookmarkEnd w:id="59"/>
      <w:bookmarkEnd w:id="60"/>
      <w:bookmarkEnd w:id="61"/>
      <w:bookmarkEnd w:id="62"/>
      <w:bookmarkEnd w:id="63"/>
      <w:bookmarkEnd w:id="64"/>
    </w:p>
    <w:p>
      <w:pPr>
        <w:rPr>
          <w:rFonts w:hint="eastAsia" w:ascii="宋体" w:hAnsi="宋体" w:eastAsia="宋体" w:cs="宋体"/>
          <w:color w:val="auto"/>
        </w:rPr>
      </w:pPr>
      <w:bookmarkStart w:id="65" w:name="_Toc101250640"/>
      <w:bookmarkStart w:id="66" w:name="_Toc101174146"/>
      <w:bookmarkStart w:id="67" w:name="_Toc101338358"/>
      <w:bookmarkStart w:id="68" w:name="_Toc209847065"/>
      <w:bookmarkStart w:id="69" w:name="_Toc430773924"/>
    </w:p>
    <w:p>
      <w:pPr>
        <w:pStyle w:val="4"/>
        <w:jc w:val="left"/>
        <w:rPr>
          <w:rFonts w:hint="eastAsia" w:ascii="宋体" w:hAnsi="宋体" w:eastAsia="宋体" w:cs="宋体"/>
          <w:color w:val="auto"/>
          <w:sz w:val="24"/>
          <w:szCs w:val="24"/>
        </w:rPr>
      </w:pPr>
      <w:bookmarkStart w:id="70" w:name="_Toc24588"/>
      <w:r>
        <w:rPr>
          <w:rFonts w:hint="eastAsia" w:ascii="宋体" w:hAnsi="宋体" w:eastAsia="宋体" w:cs="宋体"/>
          <w:color w:val="auto"/>
          <w:sz w:val="24"/>
          <w:szCs w:val="24"/>
        </w:rPr>
        <w:t>1.总则</w:t>
      </w:r>
      <w:bookmarkEnd w:id="70"/>
    </w:p>
    <w:p>
      <w:pPr>
        <w:rPr>
          <w:rFonts w:hint="eastAsia" w:ascii="宋体" w:hAnsi="宋体" w:eastAsia="宋体" w:cs="宋体"/>
          <w:color w:val="auto"/>
        </w:rPr>
      </w:pPr>
      <w:r>
        <w:rPr>
          <w:rFonts w:hint="eastAsia" w:ascii="宋体" w:hAnsi="宋体" w:eastAsia="宋体" w:cs="宋体"/>
          <w:color w:val="auto"/>
        </w:rPr>
        <w:t xml:space="preserve">    1.1 参照《中华人民共和国政府采购法》、《中华人民共和国政府采购法实施条例》、《政府采购竞争性磋商采购方式管理暂行办法》等法律制度，结合本采购项目特点制定本磋商方法。</w:t>
      </w:r>
    </w:p>
    <w:p>
      <w:pPr>
        <w:rPr>
          <w:rFonts w:hint="eastAsia" w:ascii="宋体" w:hAnsi="宋体" w:eastAsia="宋体" w:cs="宋体"/>
          <w:color w:val="auto"/>
        </w:rPr>
      </w:pPr>
      <w:r>
        <w:rPr>
          <w:rFonts w:hint="eastAsia" w:ascii="宋体" w:hAnsi="宋体" w:eastAsia="宋体" w:cs="宋体"/>
          <w:color w:val="auto"/>
        </w:rPr>
        <w:t xml:space="preserve">    1.2 磋商工作由采购</w:t>
      </w:r>
      <w:r>
        <w:rPr>
          <w:rFonts w:hint="eastAsia" w:ascii="宋体" w:hAnsi="宋体" w:eastAsia="宋体" w:cs="宋体"/>
          <w:color w:val="auto"/>
          <w:lang w:eastAsia="zh-CN"/>
        </w:rPr>
        <w:t>人</w:t>
      </w:r>
      <w:r>
        <w:rPr>
          <w:rFonts w:hint="eastAsia" w:ascii="宋体" w:hAnsi="宋体" w:eastAsia="宋体" w:cs="宋体"/>
          <w:color w:val="auto"/>
        </w:rPr>
        <w:t>负责组织，具体磋商由</w:t>
      </w:r>
      <w:r>
        <w:rPr>
          <w:rFonts w:hint="eastAsia" w:ascii="宋体" w:hAnsi="宋体" w:eastAsia="宋体" w:cs="宋体"/>
          <w:color w:val="auto"/>
          <w:lang w:eastAsia="zh-CN"/>
        </w:rPr>
        <w:t>采购人</w:t>
      </w:r>
      <w:r>
        <w:rPr>
          <w:rFonts w:hint="eastAsia" w:ascii="宋体" w:hAnsi="宋体" w:eastAsia="宋体" w:cs="宋体"/>
          <w:color w:val="auto"/>
        </w:rPr>
        <w:t>依法组建的磋商小组负责。</w:t>
      </w:r>
    </w:p>
    <w:p>
      <w:pPr>
        <w:rPr>
          <w:rFonts w:hint="eastAsia" w:ascii="宋体" w:hAnsi="宋体" w:eastAsia="宋体" w:cs="宋体"/>
          <w:color w:val="auto"/>
        </w:rPr>
      </w:pPr>
      <w:r>
        <w:rPr>
          <w:rFonts w:hint="eastAsia" w:ascii="宋体" w:hAnsi="宋体" w:eastAsia="宋体" w:cs="宋体"/>
          <w:color w:val="auto"/>
        </w:rPr>
        <w:t xml:space="preserve">    1.3 磋商工作应遵循公平、公正、科学及择优的原则，并以相同的磋商程序和标准对待所有的供应商。</w:t>
      </w:r>
    </w:p>
    <w:p>
      <w:pPr>
        <w:rPr>
          <w:rFonts w:hint="eastAsia" w:ascii="宋体" w:hAnsi="宋体" w:eastAsia="宋体" w:cs="宋体"/>
          <w:color w:val="auto"/>
        </w:rPr>
      </w:pPr>
      <w:r>
        <w:rPr>
          <w:rFonts w:hint="eastAsia" w:ascii="宋体" w:hAnsi="宋体" w:eastAsia="宋体" w:cs="宋体"/>
          <w:color w:val="auto"/>
        </w:rPr>
        <w:t xml:space="preserve">    1.4 磋商小组按照磋商文件规定的磋商程序、评分方法和标准进行评审，并独立履行下列职责：</w:t>
      </w:r>
    </w:p>
    <w:p>
      <w:pPr>
        <w:rPr>
          <w:rFonts w:hint="eastAsia" w:ascii="宋体" w:hAnsi="宋体" w:eastAsia="宋体" w:cs="宋体"/>
          <w:color w:val="auto"/>
        </w:rPr>
      </w:pPr>
      <w:r>
        <w:rPr>
          <w:rFonts w:hint="eastAsia" w:ascii="宋体" w:hAnsi="宋体" w:eastAsia="宋体" w:cs="宋体"/>
          <w:color w:val="auto"/>
        </w:rPr>
        <w:t xml:space="preserve">    （一）熟悉和理解磋商文件，确定磋商文件内容是否违反国家有关强制性规定或者磋商文件存在歧义、重大缺陷，根据需要书面要求采购人对磋商文件作出解释；</w:t>
      </w:r>
    </w:p>
    <w:p>
      <w:pPr>
        <w:rPr>
          <w:rFonts w:hint="eastAsia" w:ascii="宋体" w:hAnsi="宋体" w:eastAsia="宋体" w:cs="宋体"/>
          <w:color w:val="auto"/>
        </w:rPr>
      </w:pPr>
      <w:r>
        <w:rPr>
          <w:rFonts w:hint="eastAsia" w:ascii="宋体" w:hAnsi="宋体" w:eastAsia="宋体" w:cs="宋体"/>
          <w:color w:val="auto"/>
        </w:rPr>
        <w:t xml:space="preserve">    （二）审查供应商响应文件是否满足磋商文件要求，并作出公正评价；</w:t>
      </w:r>
    </w:p>
    <w:p>
      <w:pPr>
        <w:rPr>
          <w:rFonts w:hint="eastAsia" w:ascii="宋体" w:hAnsi="宋体" w:eastAsia="宋体" w:cs="宋体"/>
          <w:color w:val="auto"/>
        </w:rPr>
      </w:pPr>
      <w:r>
        <w:rPr>
          <w:rFonts w:hint="eastAsia" w:ascii="宋体" w:hAnsi="宋体" w:eastAsia="宋体" w:cs="宋体"/>
          <w:color w:val="auto"/>
        </w:rPr>
        <w:t xml:space="preserve">    （三）根据需要要求供应商对响应文件中含义不明确、同类问题表述不一致或者有明显文字和计算错误的内容等作出必要的澄清、说明或者更正；</w:t>
      </w:r>
    </w:p>
    <w:p>
      <w:pPr>
        <w:rPr>
          <w:rFonts w:hint="eastAsia" w:ascii="宋体" w:hAnsi="宋体" w:eastAsia="宋体" w:cs="宋体"/>
          <w:color w:val="auto"/>
        </w:rPr>
      </w:pPr>
      <w:r>
        <w:rPr>
          <w:rFonts w:hint="eastAsia" w:ascii="宋体" w:hAnsi="宋体" w:eastAsia="宋体" w:cs="宋体"/>
          <w:color w:val="auto"/>
        </w:rPr>
        <w:t xml:space="preserve">    （四）推荐成交供应商，或者受采购人委托确定成交供应商；</w:t>
      </w:r>
    </w:p>
    <w:p>
      <w:pPr>
        <w:rPr>
          <w:rFonts w:hint="eastAsia" w:ascii="宋体" w:hAnsi="宋体" w:eastAsia="宋体" w:cs="宋体"/>
          <w:color w:val="auto"/>
        </w:rPr>
      </w:pPr>
      <w:r>
        <w:rPr>
          <w:rFonts w:hint="eastAsia" w:ascii="宋体" w:hAnsi="宋体" w:eastAsia="宋体" w:cs="宋体"/>
          <w:color w:val="auto"/>
        </w:rPr>
        <w:t xml:space="preserve">    （五）起草评审报告并进行签署；</w:t>
      </w:r>
    </w:p>
    <w:p>
      <w:pPr>
        <w:rPr>
          <w:rFonts w:hint="eastAsia" w:ascii="宋体" w:hAnsi="宋体" w:eastAsia="宋体" w:cs="宋体"/>
          <w:color w:val="auto"/>
        </w:rPr>
      </w:pPr>
      <w:r>
        <w:rPr>
          <w:rFonts w:hint="eastAsia" w:ascii="宋体" w:hAnsi="宋体" w:eastAsia="宋体" w:cs="宋体"/>
          <w:color w:val="auto"/>
        </w:rPr>
        <w:t xml:space="preserve">    （六）向采购人、财政部门或者其他监督部门报告非法干预评审工作的行为；</w:t>
      </w:r>
    </w:p>
    <w:p>
      <w:pPr>
        <w:rPr>
          <w:rFonts w:hint="eastAsia" w:ascii="宋体" w:hAnsi="宋体" w:eastAsia="宋体" w:cs="宋体"/>
          <w:color w:val="auto"/>
        </w:rPr>
      </w:pPr>
      <w:r>
        <w:rPr>
          <w:rFonts w:hint="eastAsia" w:ascii="宋体" w:hAnsi="宋体" w:eastAsia="宋体" w:cs="宋体"/>
          <w:color w:val="auto"/>
        </w:rPr>
        <w:t xml:space="preserve">    （七）法律、法规和规章规定的其他职责。</w:t>
      </w:r>
    </w:p>
    <w:p>
      <w:pPr>
        <w:rPr>
          <w:rFonts w:hint="eastAsia" w:ascii="宋体" w:hAnsi="宋体" w:eastAsia="宋体" w:cs="宋体"/>
          <w:color w:val="auto"/>
        </w:rPr>
      </w:pPr>
      <w:r>
        <w:rPr>
          <w:rFonts w:hint="eastAsia" w:ascii="宋体" w:hAnsi="宋体" w:eastAsia="宋体" w:cs="宋体"/>
          <w:color w:val="auto"/>
        </w:rPr>
        <w:t xml:space="preserve">    1.5 （实质性要求）磋商过程独立、保密。供应商非法干预磋商过程的，其响应文件作无效处理。</w:t>
      </w:r>
    </w:p>
    <w:p>
      <w:pPr>
        <w:pStyle w:val="4"/>
        <w:jc w:val="left"/>
        <w:rPr>
          <w:rFonts w:hint="eastAsia" w:ascii="宋体" w:hAnsi="宋体" w:eastAsia="宋体" w:cs="宋体"/>
          <w:color w:val="auto"/>
          <w:sz w:val="24"/>
          <w:szCs w:val="24"/>
        </w:rPr>
      </w:pPr>
      <w:bookmarkStart w:id="71" w:name="_Toc12929"/>
      <w:r>
        <w:rPr>
          <w:rFonts w:hint="eastAsia" w:ascii="宋体" w:hAnsi="宋体" w:eastAsia="宋体" w:cs="宋体"/>
          <w:color w:val="auto"/>
          <w:sz w:val="24"/>
          <w:szCs w:val="24"/>
        </w:rPr>
        <w:t>2.磋商程序</w:t>
      </w:r>
      <w:bookmarkEnd w:id="71"/>
    </w:p>
    <w:p>
      <w:pPr>
        <w:rPr>
          <w:rFonts w:hint="eastAsia" w:ascii="宋体" w:hAnsi="宋体" w:eastAsia="宋体" w:cs="宋体"/>
          <w:color w:val="auto"/>
        </w:rPr>
      </w:pPr>
      <w:r>
        <w:rPr>
          <w:rFonts w:hint="eastAsia" w:ascii="宋体" w:hAnsi="宋体" w:eastAsia="宋体" w:cs="宋体"/>
          <w:color w:val="auto"/>
        </w:rPr>
        <w:t xml:space="preserve">    2.1审查磋商文件和停止评审。</w:t>
      </w:r>
    </w:p>
    <w:p>
      <w:pPr>
        <w:rPr>
          <w:rFonts w:hint="eastAsia" w:ascii="宋体" w:hAnsi="宋体" w:eastAsia="宋体" w:cs="宋体"/>
          <w:color w:val="auto"/>
        </w:rPr>
      </w:pPr>
      <w:r>
        <w:rPr>
          <w:rFonts w:hint="eastAsia" w:ascii="宋体" w:hAnsi="宋体" w:eastAsia="宋体" w:cs="宋体"/>
          <w:color w:val="auto"/>
        </w:rPr>
        <w:t xml:space="preserve">    2.1.1 磋商小组正式评审前，应当对磋商文件进行熟悉和理解，内容主要包括磋商文件中供应商资格条件要求、采购项目技术、服务和商务要求、磋商办法和标准、采购政策要求以及采购合同主要条款等。</w:t>
      </w:r>
    </w:p>
    <w:p>
      <w:pPr>
        <w:rPr>
          <w:rFonts w:hint="eastAsia" w:ascii="宋体" w:hAnsi="宋体" w:eastAsia="宋体" w:cs="宋体"/>
          <w:color w:val="auto"/>
        </w:rPr>
      </w:pPr>
      <w:r>
        <w:rPr>
          <w:rFonts w:hint="eastAsia" w:ascii="宋体" w:hAnsi="宋体" w:eastAsia="宋体" w:cs="宋体"/>
          <w:color w:val="auto"/>
        </w:rPr>
        <w:t xml:space="preserve">    2.1.2 本磋商文件有下列情形之一的，磋商小组应当停止评审：</w:t>
      </w:r>
    </w:p>
    <w:p>
      <w:pPr>
        <w:rPr>
          <w:rFonts w:hint="eastAsia" w:ascii="宋体" w:hAnsi="宋体" w:eastAsia="宋体" w:cs="宋体"/>
          <w:color w:val="auto"/>
        </w:rPr>
      </w:pPr>
      <w:r>
        <w:rPr>
          <w:rFonts w:hint="eastAsia" w:ascii="宋体" w:hAnsi="宋体" w:eastAsia="宋体" w:cs="宋体"/>
          <w:color w:val="auto"/>
        </w:rPr>
        <w:t xml:space="preserve">    （1）磋商文件的规定存在歧义、重大缺陷的；</w:t>
      </w:r>
    </w:p>
    <w:p>
      <w:pPr>
        <w:rPr>
          <w:rFonts w:hint="eastAsia" w:ascii="宋体" w:hAnsi="宋体" w:eastAsia="宋体" w:cs="宋体"/>
          <w:color w:val="auto"/>
        </w:rPr>
      </w:pPr>
      <w:r>
        <w:rPr>
          <w:rFonts w:hint="eastAsia" w:ascii="宋体" w:hAnsi="宋体" w:eastAsia="宋体" w:cs="宋体"/>
          <w:color w:val="auto"/>
        </w:rPr>
        <w:t xml:space="preserve">    （2）磋商文件明显以不合理条件对供应商实行差别待遇或者歧视待遇的；</w:t>
      </w:r>
    </w:p>
    <w:p>
      <w:pPr>
        <w:rPr>
          <w:rFonts w:hint="eastAsia" w:ascii="宋体" w:hAnsi="宋体" w:eastAsia="宋体" w:cs="宋体"/>
          <w:color w:val="auto"/>
        </w:rPr>
      </w:pPr>
      <w:r>
        <w:rPr>
          <w:rFonts w:hint="eastAsia" w:ascii="宋体" w:hAnsi="宋体" w:eastAsia="宋体" w:cs="宋体"/>
          <w:color w:val="auto"/>
        </w:rPr>
        <w:t xml:space="preserve">    （3）磋商文件将供应商的资格条件列为评分因素的；</w:t>
      </w:r>
    </w:p>
    <w:p>
      <w:pPr>
        <w:rPr>
          <w:rFonts w:hint="eastAsia" w:ascii="宋体" w:hAnsi="宋体" w:eastAsia="宋体" w:cs="宋体"/>
          <w:color w:val="auto"/>
        </w:rPr>
      </w:pPr>
      <w:r>
        <w:rPr>
          <w:rFonts w:hint="eastAsia" w:ascii="宋体" w:hAnsi="宋体" w:eastAsia="宋体" w:cs="宋体"/>
          <w:color w:val="auto"/>
        </w:rPr>
        <w:t xml:space="preserve">    （4）磋商文件载明的成交原则不合法的；</w:t>
      </w:r>
    </w:p>
    <w:p>
      <w:pPr>
        <w:rPr>
          <w:rFonts w:hint="eastAsia" w:ascii="宋体" w:hAnsi="宋体" w:eastAsia="宋体" w:cs="宋体"/>
          <w:color w:val="auto"/>
        </w:rPr>
      </w:pPr>
      <w:r>
        <w:rPr>
          <w:rFonts w:hint="eastAsia" w:ascii="宋体" w:hAnsi="宋体" w:eastAsia="宋体" w:cs="宋体"/>
          <w:color w:val="auto"/>
        </w:rPr>
        <w:t xml:space="preserve">    （5）磋商文件有违反国家其他有关强制性规定的情形。</w:t>
      </w:r>
    </w:p>
    <w:p>
      <w:pPr>
        <w:rPr>
          <w:rFonts w:hint="eastAsia" w:ascii="宋体" w:hAnsi="宋体" w:eastAsia="宋体" w:cs="宋体"/>
          <w:color w:val="auto"/>
        </w:rPr>
      </w:pPr>
      <w:r>
        <w:rPr>
          <w:rFonts w:hint="eastAsia" w:ascii="宋体" w:hAnsi="宋体" w:eastAsia="宋体" w:cs="宋体"/>
          <w:color w:val="auto"/>
        </w:rPr>
        <w:t xml:space="preserve">    2.1.3 出现本条2.1.2规定应当停止评审情形的，磋商小组应当向采购人书面说明情况。除本条规定的情形外，磋商小组不得以任何方式和理由停止评审。</w:t>
      </w:r>
    </w:p>
    <w:p>
      <w:pPr>
        <w:rPr>
          <w:rFonts w:hint="eastAsia" w:ascii="宋体" w:hAnsi="宋体" w:eastAsia="宋体" w:cs="宋体"/>
          <w:color w:val="auto"/>
        </w:rPr>
      </w:pPr>
      <w:r>
        <w:rPr>
          <w:rFonts w:hint="eastAsia" w:ascii="宋体" w:hAnsi="宋体" w:eastAsia="宋体" w:cs="宋体"/>
          <w:color w:val="auto"/>
        </w:rPr>
        <w:t xml:space="preserve">    2.2资格性审查。</w:t>
      </w:r>
    </w:p>
    <w:p>
      <w:pPr>
        <w:rPr>
          <w:rFonts w:hint="eastAsia" w:ascii="宋体" w:hAnsi="宋体" w:eastAsia="宋体" w:cs="宋体"/>
          <w:color w:val="auto"/>
        </w:rPr>
      </w:pPr>
      <w:r>
        <w:rPr>
          <w:rFonts w:hint="eastAsia" w:ascii="宋体" w:hAnsi="宋体" w:eastAsia="宋体" w:cs="宋体"/>
          <w:color w:val="auto"/>
        </w:rPr>
        <w:t xml:space="preserve">    2.2.1本项目需要磋商小组进行资格性检查。磋商小组应依据法律法规和磋商文件的规定，对响应文件是否按照规定要求提供资格性证明材料、是否属于禁止参加磋商的供应商等进行审查，以确定供应商是否具备磋商资格。</w:t>
      </w:r>
    </w:p>
    <w:p>
      <w:pPr>
        <w:rPr>
          <w:rFonts w:hint="eastAsia" w:ascii="宋体" w:hAnsi="宋体" w:eastAsia="宋体" w:cs="宋体"/>
          <w:color w:val="auto"/>
        </w:rPr>
      </w:pPr>
      <w:r>
        <w:rPr>
          <w:rFonts w:hint="eastAsia" w:ascii="宋体" w:hAnsi="宋体" w:eastAsia="宋体" w:cs="宋体"/>
          <w:color w:val="auto"/>
        </w:rPr>
        <w:t xml:space="preserve">    2.2.2资格性审查结束后，磋商小组应当出具资格性审查报告，没有通过资格审查的供应商，磋商小组应当在资格审查报告中说明原因。</w:t>
      </w:r>
    </w:p>
    <w:p>
      <w:pPr>
        <w:rPr>
          <w:rFonts w:hint="eastAsia" w:ascii="宋体" w:hAnsi="宋体" w:eastAsia="宋体" w:cs="宋体"/>
          <w:color w:val="auto"/>
        </w:rPr>
      </w:pPr>
      <w:r>
        <w:rPr>
          <w:rFonts w:hint="eastAsia" w:ascii="宋体" w:hAnsi="宋体" w:eastAsia="宋体" w:cs="宋体"/>
          <w:color w:val="auto"/>
        </w:rPr>
        <w:t xml:space="preserve">    2.2.3磋商小组应依据磋商文件规定的实质性要求，对符合资格的响应文件进行有效性、完整性和响应程度审查，以确定参加磋商的供应商名单。</w:t>
      </w:r>
    </w:p>
    <w:p>
      <w:pPr>
        <w:rPr>
          <w:rFonts w:hint="eastAsia" w:ascii="宋体" w:hAnsi="宋体" w:eastAsia="宋体" w:cs="宋体"/>
          <w:color w:val="auto"/>
        </w:rPr>
      </w:pPr>
      <w:r>
        <w:rPr>
          <w:rFonts w:hint="eastAsia" w:ascii="宋体" w:hAnsi="宋体" w:eastAsia="宋体" w:cs="宋体"/>
          <w:color w:val="auto"/>
        </w:rPr>
        <w:t xml:space="preserve">    2.2.4采购人宣布未通过资格性审查的供应商名单时，应当告知供应商未通过审查的原因。</w:t>
      </w:r>
    </w:p>
    <w:p>
      <w:pPr>
        <w:pStyle w:val="2"/>
        <w:snapToGrid w:val="0"/>
        <w:spacing w:before="4"/>
        <w:ind w:right="108" w:firstLine="454"/>
        <w:rPr>
          <w:rFonts w:hint="eastAsia" w:ascii="宋体" w:hAnsi="宋体" w:eastAsia="宋体" w:cs="宋体"/>
          <w:color w:val="auto"/>
          <w:sz w:val="24"/>
        </w:rPr>
      </w:pPr>
      <w:r>
        <w:rPr>
          <w:rFonts w:hint="eastAsia" w:ascii="宋体" w:hAnsi="宋体" w:eastAsia="宋体" w:cs="宋体"/>
          <w:color w:val="auto"/>
          <w:sz w:val="24"/>
        </w:rPr>
        <w:t>2.3 参照财政部关于印发《政府采购竞争性磋商采购方式管理暂行办法》的通知财办库〔2014〕214 号、财政部关于政府采购竞争性磋商采购方式管理暂行办法有关问题的补充通知财库〔2015〕124 号，采用竞争性磋商采购方式采购的政府购买服务项目（含政府和社会资本合作项目），在采购过程中符合要求的供应商（社会资本）只有 2 家的，竞争性磋商采购活动可以继续进行。采购过程中符合要求的供应商（社会资本）只有 1 家的，采购人（项目实施机构）应当终止竞争性磋商采购活动，发出项目终止通知并说明原因，重新开展采购活动。</w:t>
      </w:r>
    </w:p>
    <w:p>
      <w:pPr>
        <w:rPr>
          <w:rFonts w:hint="eastAsia" w:ascii="宋体" w:hAnsi="宋体" w:eastAsia="宋体" w:cs="宋体"/>
          <w:color w:val="auto"/>
        </w:rPr>
      </w:pPr>
      <w:r>
        <w:rPr>
          <w:rFonts w:hint="eastAsia" w:ascii="宋体" w:hAnsi="宋体" w:eastAsia="宋体" w:cs="宋体"/>
          <w:color w:val="auto"/>
        </w:rPr>
        <w:t xml:space="preserve">    2.4磋商。</w:t>
      </w:r>
    </w:p>
    <w:p>
      <w:pPr>
        <w:rPr>
          <w:rFonts w:hint="eastAsia" w:ascii="宋体" w:hAnsi="宋体" w:eastAsia="宋体" w:cs="宋体"/>
          <w:color w:val="auto"/>
        </w:rPr>
      </w:pPr>
      <w:r>
        <w:rPr>
          <w:rFonts w:hint="eastAsia" w:ascii="宋体" w:hAnsi="宋体" w:eastAsia="宋体" w:cs="宋体"/>
          <w:color w:val="auto"/>
        </w:rPr>
        <w:t xml:space="preserve">    2.4.1磋商小组所有成员集中与单一供应商分别进行一轮或多轮磋商，并给予所有参加磋商的供应商平等的磋商机会。磋商顺序以现场抽签的方式确定。磋商过程中，磋商小组可以根据磋商情况调整磋商轮次。</w:t>
      </w:r>
    </w:p>
    <w:p>
      <w:pPr>
        <w:rPr>
          <w:rFonts w:hint="eastAsia" w:ascii="宋体" w:hAnsi="宋体" w:eastAsia="宋体" w:cs="宋体"/>
          <w:color w:val="auto"/>
        </w:rPr>
      </w:pPr>
      <w:r>
        <w:rPr>
          <w:rFonts w:hint="eastAsia" w:ascii="宋体" w:hAnsi="宋体" w:eastAsia="宋体" w:cs="宋体"/>
          <w:color w:val="auto"/>
        </w:rPr>
        <w:t xml:space="preserve">    2.4.2每轮磋商开始前，磋商小组应根据磋商文件的规定，并结合各供应商的响应文件拟定磋商内容。</w:t>
      </w:r>
    </w:p>
    <w:p>
      <w:pPr>
        <w:rPr>
          <w:rFonts w:hint="eastAsia" w:ascii="宋体" w:hAnsi="宋体" w:eastAsia="宋体" w:cs="宋体"/>
          <w:color w:val="auto"/>
        </w:rPr>
      </w:pPr>
      <w:r>
        <w:rPr>
          <w:rFonts w:hint="eastAsia" w:ascii="宋体" w:hAnsi="宋体" w:eastAsia="宋体" w:cs="宋体"/>
          <w:color w:val="auto"/>
        </w:rPr>
        <w:t xml:space="preserve">    2.4.3在磋商过程中，磋商小组可以根据磋商文件和磋商情况实质性变动磋商文件的技术、服务要求以及合同草案条款，但不得变动磋商文件中的其他内容。实质性变动的内容，须经采购人代表书面确认。</w:t>
      </w:r>
    </w:p>
    <w:p>
      <w:pPr>
        <w:rPr>
          <w:rFonts w:hint="eastAsia" w:ascii="宋体" w:hAnsi="宋体" w:eastAsia="宋体" w:cs="宋体"/>
          <w:color w:val="auto"/>
        </w:rPr>
      </w:pPr>
      <w:r>
        <w:rPr>
          <w:rFonts w:hint="eastAsia" w:ascii="宋体" w:hAnsi="宋体" w:eastAsia="宋体" w:cs="宋体"/>
          <w:color w:val="auto"/>
        </w:rPr>
        <w:t xml:space="preserve">    2.4.4对磋商文件作出的实质性变动是磋商文件的有效组成部分，磋商小组应当及时以书面形式同时通知所有参加磋商的供应商。</w:t>
      </w:r>
    </w:p>
    <w:p>
      <w:pPr>
        <w:rPr>
          <w:rFonts w:hint="eastAsia" w:ascii="宋体" w:hAnsi="宋体" w:eastAsia="宋体" w:cs="宋体"/>
          <w:color w:val="auto"/>
        </w:rPr>
      </w:pPr>
      <w:r>
        <w:rPr>
          <w:rFonts w:hint="eastAsia" w:ascii="宋体" w:hAnsi="宋体" w:eastAsia="宋体" w:cs="宋体"/>
          <w:color w:val="auto"/>
        </w:rPr>
        <w:t xml:space="preserve">    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rPr>
          <w:rFonts w:hint="eastAsia" w:ascii="宋体" w:hAnsi="宋体" w:eastAsia="宋体" w:cs="宋体"/>
          <w:color w:val="auto"/>
        </w:rPr>
      </w:pPr>
      <w:r>
        <w:rPr>
          <w:rFonts w:hint="eastAsia" w:ascii="宋体" w:hAnsi="宋体" w:eastAsia="宋体" w:cs="宋体"/>
          <w:color w:val="auto"/>
        </w:rPr>
        <w:t xml:space="preserve">    2.4.6磋商过程中，磋商的任何一方不得透露与磋商有关的其他供应商的技术资料、价格和其他信息。</w:t>
      </w:r>
    </w:p>
    <w:p>
      <w:pPr>
        <w:rPr>
          <w:rFonts w:hint="eastAsia" w:ascii="宋体" w:hAnsi="宋体" w:eastAsia="宋体" w:cs="宋体"/>
          <w:color w:val="auto"/>
        </w:rPr>
      </w:pPr>
      <w:r>
        <w:rPr>
          <w:rFonts w:hint="eastAsia" w:ascii="宋体" w:hAnsi="宋体" w:eastAsia="宋体" w:cs="宋体"/>
          <w:color w:val="auto"/>
        </w:rPr>
        <w:t xml:space="preserve">    2.4.7磋商过程中，磋商小组发现或者知晓供应商存在违法、违纪行为的，磋商小组应当将该供应商响应文件作无效处理，不允许其提交最后报价。</w:t>
      </w:r>
    </w:p>
    <w:p>
      <w:pPr>
        <w:rPr>
          <w:rFonts w:hint="eastAsia" w:ascii="宋体" w:hAnsi="宋体" w:eastAsia="宋体" w:cs="宋体"/>
          <w:color w:val="auto"/>
        </w:rPr>
      </w:pPr>
      <w:r>
        <w:rPr>
          <w:rFonts w:hint="eastAsia" w:ascii="宋体" w:hAnsi="宋体" w:eastAsia="宋体" w:cs="宋体"/>
          <w:color w:val="auto"/>
        </w:rPr>
        <w:t xml:space="preserve">    2.4.8磋商完成后，磋商小组应出具磋商情况记录表，磋商情况记录表需包含磋商内容、磋商意见、实质性变动内容等。   </w:t>
      </w:r>
    </w:p>
    <w:p>
      <w:pPr>
        <w:rPr>
          <w:rFonts w:hint="eastAsia" w:ascii="宋体" w:hAnsi="宋体" w:eastAsia="宋体" w:cs="宋体"/>
          <w:color w:val="auto"/>
        </w:rPr>
      </w:pPr>
      <w:r>
        <w:rPr>
          <w:rFonts w:hint="eastAsia" w:ascii="宋体" w:hAnsi="宋体" w:eastAsia="宋体" w:cs="宋体"/>
          <w:color w:val="auto"/>
        </w:rPr>
        <w:t xml:space="preserve">    2.5最后报价。</w:t>
      </w:r>
    </w:p>
    <w:p>
      <w:pPr>
        <w:rPr>
          <w:rFonts w:hint="eastAsia" w:ascii="宋体" w:hAnsi="宋体" w:eastAsia="宋体" w:cs="宋体"/>
          <w:color w:val="auto"/>
        </w:rPr>
      </w:pPr>
      <w:r>
        <w:rPr>
          <w:rFonts w:hint="eastAsia" w:ascii="宋体" w:hAnsi="宋体" w:eastAsia="宋体" w:cs="宋体"/>
          <w:color w:val="auto"/>
        </w:rPr>
        <w:t xml:space="preserve">    2.5.1磋商文件能够详细列明采购标的的技术、服务要求的，磋商结束后，磋商小组应当要求所有实质性响应的供应商在规定时间内提交最后报价，提交最后报价的供应商不得少于3家。或磋商文件不能详细列明采购标的的技术、服务要求，需经磋商由供应商提供最终设计方案或解决方案的，磋商结束后，磋商小组应当按照少数服从多数的原则投票推荐2家以上供应商的设计方案或者解决方案，并要求其在规定时间内提交最后报价。</w:t>
      </w:r>
    </w:p>
    <w:p>
      <w:pPr>
        <w:rPr>
          <w:rFonts w:hint="eastAsia" w:ascii="宋体" w:hAnsi="宋体" w:eastAsia="宋体" w:cs="宋体"/>
          <w:color w:val="auto"/>
        </w:rPr>
      </w:pPr>
      <w:r>
        <w:rPr>
          <w:rFonts w:hint="eastAsia" w:ascii="宋体" w:hAnsi="宋体" w:eastAsia="宋体" w:cs="宋体"/>
          <w:color w:val="auto"/>
        </w:rPr>
        <w:t xml:space="preserve">    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rPr>
          <w:rFonts w:hint="eastAsia" w:ascii="宋体" w:hAnsi="宋体" w:eastAsia="宋体" w:cs="宋体"/>
          <w:color w:val="auto"/>
        </w:rPr>
      </w:pPr>
      <w:r>
        <w:rPr>
          <w:rFonts w:hint="eastAsia" w:ascii="宋体" w:hAnsi="宋体" w:eastAsia="宋体" w:cs="宋体"/>
          <w:color w:val="auto"/>
        </w:rPr>
        <w:t xml:space="preserve">    2.5.3供应商最后报价应当由法定代表人/主要负责人/本人或其授权代表签字确认或加盖公章。最后报价是供应商响应文件的有效组成部分。</w:t>
      </w:r>
    </w:p>
    <w:p>
      <w:pPr>
        <w:rPr>
          <w:rFonts w:hint="eastAsia" w:ascii="宋体" w:hAnsi="宋体" w:eastAsia="宋体" w:cs="宋体"/>
          <w:color w:val="auto"/>
        </w:rPr>
      </w:pPr>
      <w:r>
        <w:rPr>
          <w:rFonts w:hint="eastAsia" w:ascii="宋体" w:hAnsi="宋体" w:eastAsia="宋体" w:cs="宋体"/>
          <w:color w:val="auto"/>
        </w:rPr>
        <w:t xml:space="preserve">    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rPr>
          <w:rFonts w:hint="eastAsia" w:ascii="宋体" w:hAnsi="宋体" w:eastAsia="宋体" w:cs="宋体"/>
          <w:color w:val="auto"/>
        </w:rPr>
      </w:pPr>
      <w:r>
        <w:rPr>
          <w:rFonts w:hint="eastAsia" w:ascii="宋体" w:hAnsi="宋体" w:eastAsia="宋体" w:cs="宋体"/>
          <w:color w:val="auto"/>
        </w:rPr>
        <w:t xml:space="preserve">    2.6比较与评价。由磋商小组采用综合评分法对提交最后报价的供应商的响应文件和最后报价进行综合评分，具体要求详见本章综合评分部分。</w:t>
      </w:r>
    </w:p>
    <w:p>
      <w:pPr>
        <w:rPr>
          <w:rFonts w:hint="eastAsia" w:ascii="宋体" w:hAnsi="宋体" w:eastAsia="宋体" w:cs="宋体"/>
          <w:color w:val="auto"/>
        </w:rPr>
      </w:pPr>
      <w:r>
        <w:rPr>
          <w:rFonts w:hint="eastAsia" w:ascii="宋体" w:hAnsi="宋体" w:eastAsia="宋体" w:cs="宋体"/>
          <w:color w:val="auto"/>
        </w:rPr>
        <w:t xml:space="preserve">    2.7推荐成交候选供应商。磋商小组应当根据综合评分情况，按照评审得分由高到低顺序推荐1家以上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pPr>
        <w:rPr>
          <w:rFonts w:hint="eastAsia" w:ascii="宋体" w:hAnsi="宋体" w:eastAsia="宋体" w:cs="宋体"/>
          <w:color w:val="auto"/>
        </w:rPr>
      </w:pPr>
      <w:r>
        <w:rPr>
          <w:rFonts w:hint="eastAsia" w:ascii="宋体" w:hAnsi="宋体" w:eastAsia="宋体" w:cs="宋体"/>
          <w:color w:val="auto"/>
        </w:rPr>
        <w:t xml:space="preserve">    2.8磋商小组复核。磋商小组评分汇总结束后，磋商小组应当进行评审复核，对拟推荐为成交候选供应商的、报价最低的、供应商资格审查未通过的、供应商响应文件作无效处理的重点复核。</w:t>
      </w:r>
    </w:p>
    <w:p>
      <w:pPr>
        <w:rPr>
          <w:rFonts w:hint="eastAsia" w:ascii="宋体" w:hAnsi="宋体" w:eastAsia="宋体" w:cs="宋体"/>
          <w:color w:val="auto"/>
        </w:rPr>
      </w:pPr>
      <w:r>
        <w:rPr>
          <w:rFonts w:hint="eastAsia" w:ascii="宋体" w:hAnsi="宋体" w:eastAsia="宋体" w:cs="宋体"/>
          <w:color w:val="auto"/>
        </w:rPr>
        <w:t xml:space="preserve">    2.</w:t>
      </w:r>
      <w:r>
        <w:rPr>
          <w:rFonts w:hint="eastAsia" w:ascii="宋体" w:hAnsi="宋体" w:eastAsia="宋体" w:cs="宋体"/>
          <w:color w:val="auto"/>
          <w:lang w:val="en-US" w:eastAsia="zh-CN"/>
        </w:rPr>
        <w:t>9</w:t>
      </w:r>
      <w:r>
        <w:rPr>
          <w:rFonts w:hint="eastAsia" w:ascii="宋体" w:hAnsi="宋体" w:eastAsia="宋体" w:cs="宋体"/>
          <w:color w:val="auto"/>
        </w:rPr>
        <w:t>编写磋商报告。磋商小组推荐成交候选供应商后，应向</w:t>
      </w:r>
      <w:r>
        <w:rPr>
          <w:rFonts w:hint="eastAsia" w:ascii="宋体" w:hAnsi="宋体" w:eastAsia="宋体" w:cs="宋体"/>
          <w:color w:val="auto"/>
          <w:lang w:eastAsia="zh-CN"/>
        </w:rPr>
        <w:t>采购人</w:t>
      </w:r>
      <w:r>
        <w:rPr>
          <w:rFonts w:hint="eastAsia" w:ascii="宋体" w:hAnsi="宋体" w:eastAsia="宋体" w:cs="宋体"/>
          <w:color w:val="auto"/>
        </w:rPr>
        <w:t>出具磋商报告。磋商报告应当包括以下主要内容：</w:t>
      </w:r>
    </w:p>
    <w:p>
      <w:pPr>
        <w:rPr>
          <w:rFonts w:hint="eastAsia" w:ascii="宋体" w:hAnsi="宋体" w:eastAsia="宋体" w:cs="宋体"/>
          <w:color w:val="auto"/>
        </w:rPr>
      </w:pPr>
      <w:r>
        <w:rPr>
          <w:rFonts w:hint="eastAsia" w:ascii="宋体" w:hAnsi="宋体" w:eastAsia="宋体" w:cs="宋体"/>
          <w:color w:val="auto"/>
        </w:rPr>
        <w:t xml:space="preserve">    （1）邀请供应商参加采购活动的具体方式和相关情况；</w:t>
      </w:r>
    </w:p>
    <w:p>
      <w:pPr>
        <w:rPr>
          <w:rFonts w:hint="eastAsia" w:ascii="宋体" w:hAnsi="宋体" w:eastAsia="宋体" w:cs="宋体"/>
          <w:color w:val="auto"/>
        </w:rPr>
      </w:pPr>
      <w:r>
        <w:rPr>
          <w:rFonts w:hint="eastAsia" w:ascii="宋体" w:hAnsi="宋体" w:eastAsia="宋体" w:cs="宋体"/>
          <w:color w:val="auto"/>
        </w:rPr>
        <w:t xml:space="preserve">    （2）响应文件开启日期和地点；</w:t>
      </w:r>
    </w:p>
    <w:p>
      <w:pPr>
        <w:rPr>
          <w:rFonts w:hint="eastAsia" w:ascii="宋体" w:hAnsi="宋体" w:eastAsia="宋体" w:cs="宋体"/>
          <w:color w:val="auto"/>
        </w:rPr>
      </w:pPr>
      <w:r>
        <w:rPr>
          <w:rFonts w:hint="eastAsia" w:ascii="宋体" w:hAnsi="宋体" w:eastAsia="宋体" w:cs="宋体"/>
          <w:color w:val="auto"/>
        </w:rPr>
        <w:t xml:space="preserve">    （3）获取磋商文件的供应商名单和磋商小组成员名单；</w:t>
      </w:r>
    </w:p>
    <w:p>
      <w:pPr>
        <w:rPr>
          <w:rFonts w:hint="eastAsia" w:ascii="宋体" w:hAnsi="宋体" w:eastAsia="宋体" w:cs="宋体"/>
          <w:color w:val="auto"/>
        </w:rPr>
      </w:pPr>
      <w:r>
        <w:rPr>
          <w:rFonts w:hint="eastAsia" w:ascii="宋体" w:hAnsi="宋体" w:eastAsia="宋体" w:cs="宋体"/>
          <w:color w:val="auto"/>
        </w:rPr>
        <w:t xml:space="preserve">    （4）评审情况记录和说明，包括对供应商的资格审查情况、供应商响应文件审查情况、磋商情况、报价情况等；</w:t>
      </w:r>
    </w:p>
    <w:p>
      <w:pPr>
        <w:rPr>
          <w:rFonts w:hint="eastAsia" w:ascii="宋体" w:hAnsi="宋体" w:eastAsia="宋体" w:cs="宋体"/>
          <w:color w:val="auto"/>
        </w:rPr>
      </w:pPr>
      <w:r>
        <w:rPr>
          <w:rFonts w:hint="eastAsia" w:ascii="宋体" w:hAnsi="宋体" w:eastAsia="宋体" w:cs="宋体"/>
          <w:color w:val="auto"/>
        </w:rPr>
        <w:t xml:space="preserve">    （5）提出的成交候选供应商的排序名单及理由。</w:t>
      </w:r>
    </w:p>
    <w:p>
      <w:pPr>
        <w:rPr>
          <w:rFonts w:hint="eastAsia" w:ascii="宋体" w:hAnsi="宋体" w:eastAsia="宋体" w:cs="宋体"/>
          <w:color w:val="auto"/>
        </w:rPr>
      </w:pPr>
      <w:r>
        <w:rPr>
          <w:rFonts w:hint="eastAsia" w:ascii="宋体" w:hAnsi="宋体" w:eastAsia="宋体" w:cs="宋体"/>
          <w:color w:val="auto"/>
        </w:rPr>
        <w:t xml:space="preserve">    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rPr>
          <w:rFonts w:hint="eastAsia" w:ascii="宋体" w:hAnsi="宋体" w:eastAsia="宋体" w:cs="宋体"/>
          <w:color w:val="auto"/>
        </w:rPr>
      </w:pPr>
      <w:r>
        <w:rPr>
          <w:rFonts w:hint="eastAsia" w:ascii="宋体" w:hAnsi="宋体" w:eastAsia="宋体" w:cs="宋体"/>
          <w:color w:val="auto"/>
        </w:rPr>
        <w:t xml:space="preserve">    2.1</w:t>
      </w:r>
      <w:r>
        <w:rPr>
          <w:rFonts w:hint="eastAsia" w:ascii="宋体" w:hAnsi="宋体" w:eastAsia="宋体" w:cs="宋体"/>
          <w:color w:val="auto"/>
          <w:lang w:val="en-US" w:eastAsia="zh-CN"/>
        </w:rPr>
        <w:t>0</w:t>
      </w:r>
      <w:r>
        <w:rPr>
          <w:rFonts w:hint="eastAsia" w:ascii="宋体" w:hAnsi="宋体" w:eastAsia="宋体" w:cs="宋体"/>
          <w:color w:val="auto"/>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rPr>
          <w:rFonts w:hint="eastAsia" w:ascii="宋体" w:hAnsi="宋体" w:eastAsia="宋体" w:cs="宋体"/>
          <w:color w:val="auto"/>
        </w:rPr>
      </w:pPr>
      <w:r>
        <w:rPr>
          <w:rFonts w:hint="eastAsia" w:ascii="宋体" w:hAnsi="宋体" w:eastAsia="宋体" w:cs="宋体"/>
          <w:color w:val="auto"/>
        </w:rPr>
        <w:t xml:space="preserve">    2.1</w:t>
      </w:r>
      <w:r>
        <w:rPr>
          <w:rFonts w:hint="eastAsia" w:ascii="宋体" w:hAnsi="宋体" w:eastAsia="宋体" w:cs="宋体"/>
          <w:color w:val="auto"/>
          <w:lang w:val="en-US" w:eastAsia="zh-CN"/>
        </w:rPr>
        <w:t>1</w:t>
      </w:r>
      <w:r>
        <w:rPr>
          <w:rFonts w:hint="eastAsia" w:ascii="宋体" w:hAnsi="宋体" w:eastAsia="宋体" w:cs="宋体"/>
          <w:color w:val="auto"/>
        </w:rPr>
        <w:t>供应商澄清、说明</w:t>
      </w:r>
    </w:p>
    <w:p>
      <w:pPr>
        <w:rPr>
          <w:rFonts w:hint="eastAsia" w:ascii="宋体" w:hAnsi="宋体" w:eastAsia="宋体" w:cs="宋体"/>
          <w:color w:val="auto"/>
        </w:rPr>
      </w:pPr>
      <w:r>
        <w:rPr>
          <w:rFonts w:hint="eastAsia" w:ascii="宋体" w:hAnsi="宋体" w:eastAsia="宋体" w:cs="宋体"/>
          <w:color w:val="auto"/>
        </w:rPr>
        <w:t xml:space="preserve">    2.1</w:t>
      </w:r>
      <w:r>
        <w:rPr>
          <w:rFonts w:hint="eastAsia" w:ascii="宋体" w:hAnsi="宋体" w:eastAsia="宋体" w:cs="宋体"/>
          <w:color w:val="auto"/>
          <w:lang w:val="en-US" w:eastAsia="zh-CN"/>
        </w:rPr>
        <w:t>1</w:t>
      </w:r>
      <w:r>
        <w:rPr>
          <w:rFonts w:hint="eastAsia" w:ascii="宋体" w:hAnsi="宋体" w:eastAsia="宋体" w:cs="宋体"/>
          <w:color w:val="auto"/>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rPr>
          <w:rFonts w:hint="eastAsia" w:ascii="宋体" w:hAnsi="宋体" w:eastAsia="宋体" w:cs="宋体"/>
          <w:color w:val="auto"/>
        </w:rPr>
      </w:pPr>
      <w:r>
        <w:rPr>
          <w:rFonts w:hint="eastAsia" w:ascii="宋体" w:hAnsi="宋体" w:eastAsia="宋体" w:cs="宋体"/>
          <w:color w:val="auto"/>
        </w:rPr>
        <w:t xml:space="preserve">    2.1</w:t>
      </w:r>
      <w:r>
        <w:rPr>
          <w:rFonts w:hint="eastAsia" w:ascii="宋体" w:hAnsi="宋体" w:eastAsia="宋体" w:cs="宋体"/>
          <w:color w:val="auto"/>
          <w:lang w:val="en-US" w:eastAsia="zh-CN"/>
        </w:rPr>
        <w:t>1</w:t>
      </w:r>
      <w:r>
        <w:rPr>
          <w:rFonts w:hint="eastAsia" w:ascii="宋体" w:hAnsi="宋体" w:eastAsia="宋体" w:cs="宋体"/>
          <w:color w:val="auto"/>
        </w:rPr>
        <w:t>.2磋商小组要求供应商澄清、说明或者更正响应文件应当以书面形式作出。供应商的澄清、说明或者更正应当由法定代表人/主要负责人/本人或其授权代表签字或者加盖公章。</w:t>
      </w:r>
    </w:p>
    <w:p>
      <w:pPr>
        <w:rPr>
          <w:rFonts w:hint="eastAsia" w:ascii="宋体" w:hAnsi="宋体" w:eastAsia="宋体" w:cs="宋体"/>
          <w:color w:val="auto"/>
        </w:rPr>
      </w:pPr>
      <w:r>
        <w:rPr>
          <w:rFonts w:hint="eastAsia" w:ascii="宋体" w:hAnsi="宋体" w:eastAsia="宋体" w:cs="宋体"/>
          <w:color w:val="auto"/>
        </w:rPr>
        <w:t xml:space="preserve">    2.1</w:t>
      </w:r>
      <w:r>
        <w:rPr>
          <w:rFonts w:hint="eastAsia" w:ascii="宋体" w:hAnsi="宋体" w:eastAsia="宋体" w:cs="宋体"/>
          <w:color w:val="auto"/>
          <w:lang w:val="en-US" w:eastAsia="zh-CN"/>
        </w:rPr>
        <w:t>2</w:t>
      </w:r>
      <w:r>
        <w:rPr>
          <w:rFonts w:hint="eastAsia" w:ascii="宋体" w:hAnsi="宋体" w:eastAsia="宋体" w:cs="宋体"/>
          <w:color w:val="auto"/>
        </w:rPr>
        <w:t>终止磋商采购活动。</w:t>
      </w:r>
    </w:p>
    <w:p>
      <w:pPr>
        <w:rPr>
          <w:rFonts w:hint="eastAsia" w:ascii="宋体" w:hAnsi="宋体" w:eastAsia="宋体" w:cs="宋体"/>
          <w:color w:val="auto"/>
        </w:rPr>
      </w:pPr>
      <w:r>
        <w:rPr>
          <w:rFonts w:hint="eastAsia" w:ascii="宋体" w:hAnsi="宋体" w:eastAsia="宋体" w:cs="宋体"/>
          <w:color w:val="auto"/>
        </w:rPr>
        <w:t xml:space="preserve">    出现下列情形之一的，采购人应当终止竞争性磋商采购活动，发出项目终止通知并说明原因，重新开展采购活动：</w:t>
      </w:r>
    </w:p>
    <w:p>
      <w:pPr>
        <w:rPr>
          <w:rFonts w:hint="eastAsia" w:ascii="宋体" w:hAnsi="宋体" w:eastAsia="宋体" w:cs="宋体"/>
          <w:color w:val="auto"/>
        </w:rPr>
      </w:pPr>
      <w:r>
        <w:rPr>
          <w:rFonts w:hint="eastAsia" w:ascii="宋体" w:hAnsi="宋体" w:eastAsia="宋体" w:cs="宋体"/>
          <w:color w:val="auto"/>
        </w:rPr>
        <w:t xml:space="preserve">    （1）因情况变化，不再符合规定的竞争性磋商采购方式适用情形的；</w:t>
      </w:r>
    </w:p>
    <w:p>
      <w:pPr>
        <w:rPr>
          <w:rFonts w:hint="eastAsia" w:ascii="宋体" w:hAnsi="宋体" w:eastAsia="宋体" w:cs="宋体"/>
          <w:color w:val="auto"/>
        </w:rPr>
      </w:pPr>
      <w:r>
        <w:rPr>
          <w:rFonts w:hint="eastAsia" w:ascii="宋体" w:hAnsi="宋体" w:eastAsia="宋体" w:cs="宋体"/>
          <w:color w:val="auto"/>
        </w:rPr>
        <w:t xml:space="preserve">    （2）出现影响采购公正的违法、违规行为的；</w:t>
      </w:r>
    </w:p>
    <w:p>
      <w:pPr>
        <w:rPr>
          <w:rFonts w:hint="eastAsia" w:ascii="宋体" w:hAnsi="宋体" w:eastAsia="宋体" w:cs="宋体"/>
          <w:color w:val="auto"/>
        </w:rPr>
      </w:pPr>
      <w:r>
        <w:rPr>
          <w:rFonts w:hint="eastAsia" w:ascii="宋体" w:hAnsi="宋体" w:eastAsia="宋体" w:cs="宋体"/>
          <w:color w:val="auto"/>
        </w:rPr>
        <w:t xml:space="preserve">    （3）在采购过程中符合要求的供应商或者报价未超过采购预算的供应商不足2家的。</w:t>
      </w:r>
    </w:p>
    <w:p>
      <w:pPr>
        <w:pStyle w:val="4"/>
        <w:jc w:val="left"/>
        <w:rPr>
          <w:rFonts w:hint="eastAsia" w:ascii="宋体" w:hAnsi="宋体" w:eastAsia="宋体" w:cs="宋体"/>
          <w:color w:val="auto"/>
          <w:sz w:val="24"/>
          <w:szCs w:val="24"/>
        </w:rPr>
      </w:pPr>
      <w:bookmarkStart w:id="72" w:name="_Toc28755"/>
      <w:r>
        <w:rPr>
          <w:rFonts w:hint="eastAsia" w:ascii="宋体" w:hAnsi="宋体" w:eastAsia="宋体" w:cs="宋体"/>
          <w:color w:val="auto"/>
          <w:sz w:val="24"/>
          <w:szCs w:val="24"/>
        </w:rPr>
        <w:t>3.综合评分</w:t>
      </w:r>
      <w:bookmarkEnd w:id="72"/>
    </w:p>
    <w:p>
      <w:pPr>
        <w:rPr>
          <w:rFonts w:hint="eastAsia" w:ascii="宋体" w:hAnsi="宋体" w:eastAsia="宋体" w:cs="宋体"/>
          <w:color w:val="auto"/>
        </w:rPr>
      </w:pPr>
      <w:r>
        <w:rPr>
          <w:rFonts w:hint="eastAsia" w:ascii="宋体" w:hAnsi="宋体" w:eastAsia="宋体" w:cs="宋体"/>
          <w:color w:val="auto"/>
        </w:rPr>
        <w:t xml:space="preserve">    3.1本次综合评分的因素是：详见综合评分明细表。</w:t>
      </w:r>
    </w:p>
    <w:p>
      <w:pPr>
        <w:rPr>
          <w:rFonts w:hint="eastAsia" w:ascii="宋体" w:hAnsi="宋体" w:eastAsia="宋体" w:cs="宋体"/>
          <w:color w:val="auto"/>
        </w:rPr>
      </w:pPr>
      <w:r>
        <w:rPr>
          <w:rFonts w:hint="eastAsia" w:ascii="宋体" w:hAnsi="宋体" w:eastAsia="宋体" w:cs="宋体"/>
          <w:color w:val="auto"/>
        </w:rPr>
        <w:t xml:space="preserve">    3.2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ind w:firstLine="480"/>
        <w:rPr>
          <w:rFonts w:hint="eastAsia" w:ascii="宋体" w:hAnsi="宋体" w:eastAsia="宋体" w:cs="宋体"/>
          <w:color w:val="auto"/>
        </w:rPr>
      </w:pPr>
      <w:r>
        <w:rPr>
          <w:rFonts w:hint="eastAsia" w:ascii="宋体" w:hAnsi="宋体" w:eastAsia="宋体" w:cs="宋体"/>
          <w:color w:val="auto"/>
        </w:rPr>
        <w:t>3.3综合评分明细表</w:t>
      </w:r>
    </w:p>
    <w:p>
      <w:pPr>
        <w:ind w:firstLine="465"/>
        <w:rPr>
          <w:rFonts w:hint="eastAsia" w:ascii="宋体" w:hAnsi="宋体" w:eastAsia="宋体" w:cs="宋体"/>
          <w:color w:val="auto"/>
        </w:rPr>
      </w:pPr>
      <w:r>
        <w:rPr>
          <w:rFonts w:hint="eastAsia" w:ascii="宋体" w:hAnsi="宋体" w:eastAsia="宋体" w:cs="宋体"/>
          <w:color w:val="auto"/>
        </w:rPr>
        <w:t>3.3.1综合评分明细表的制定以科学合理、降低评委会自由裁量权为原则。</w:t>
      </w:r>
    </w:p>
    <w:p>
      <w:pPr>
        <w:ind w:firstLine="465"/>
        <w:rPr>
          <w:rFonts w:hint="eastAsia" w:ascii="宋体" w:hAnsi="宋体" w:eastAsia="宋体" w:cs="宋体"/>
          <w:color w:val="auto"/>
          <w:lang w:val="en-US" w:eastAsia="zh-CN"/>
        </w:rPr>
      </w:pPr>
      <w:r>
        <w:rPr>
          <w:rFonts w:hint="eastAsia" w:ascii="宋体" w:hAnsi="宋体" w:eastAsia="宋体" w:cs="宋体"/>
          <w:color w:val="auto"/>
        </w:rPr>
        <w:t>3.3.2综合评分明细表</w:t>
      </w:r>
    </w:p>
    <w:tbl>
      <w:tblPr>
        <w:tblStyle w:val="15"/>
        <w:tblpPr w:leftFromText="180" w:rightFromText="180" w:vertAnchor="text" w:horzAnchor="page" w:tblpX="981" w:tblpY="512"/>
        <w:tblOverlap w:val="never"/>
        <w:tblW w:w="10120" w:type="dxa"/>
        <w:tblInd w:w="0" w:type="dxa"/>
        <w:tblLayout w:type="fixed"/>
        <w:tblCellMar>
          <w:top w:w="0" w:type="dxa"/>
          <w:left w:w="108" w:type="dxa"/>
          <w:bottom w:w="0" w:type="dxa"/>
          <w:right w:w="108" w:type="dxa"/>
        </w:tblCellMar>
      </w:tblPr>
      <w:tblGrid>
        <w:gridCol w:w="652"/>
        <w:gridCol w:w="1329"/>
        <w:gridCol w:w="1034"/>
        <w:gridCol w:w="5352"/>
        <w:gridCol w:w="1753"/>
      </w:tblGrid>
      <w:tr>
        <w:tblPrEx>
          <w:tblCellMar>
            <w:top w:w="0" w:type="dxa"/>
            <w:left w:w="108" w:type="dxa"/>
            <w:bottom w:w="0" w:type="dxa"/>
            <w:right w:w="108" w:type="dxa"/>
          </w:tblCellMar>
        </w:tblPrEx>
        <w:trPr>
          <w:trHeight w:val="23" w:hRule="atLeast"/>
        </w:trPr>
        <w:tc>
          <w:tcPr>
            <w:tcW w:w="652" w:type="dxa"/>
            <w:tcBorders>
              <w:top w:val="single" w:color="auto" w:sz="4" w:space="0"/>
              <w:left w:val="single" w:color="auto" w:sz="4" w:space="0"/>
              <w:bottom w:val="single" w:color="auto" w:sz="4" w:space="0"/>
              <w:right w:val="single" w:color="auto" w:sz="4" w:space="0"/>
            </w:tcBorders>
            <w:vAlign w:val="center"/>
          </w:tcPr>
          <w:p>
            <w:pPr>
              <w:widowControl/>
              <w:spacing w:after="5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329" w:type="dxa"/>
            <w:tcBorders>
              <w:top w:val="single" w:color="auto" w:sz="4" w:space="0"/>
              <w:left w:val="nil"/>
              <w:bottom w:val="single" w:color="auto" w:sz="4" w:space="0"/>
              <w:right w:val="single" w:color="auto" w:sz="4" w:space="0"/>
            </w:tcBorders>
            <w:vAlign w:val="center"/>
          </w:tcPr>
          <w:p>
            <w:pPr>
              <w:widowControl/>
              <w:spacing w:after="50"/>
              <w:jc w:val="center"/>
              <w:rPr>
                <w:rFonts w:hint="eastAsia" w:ascii="宋体" w:hAnsi="宋体" w:eastAsia="宋体" w:cs="宋体"/>
                <w:color w:val="auto"/>
                <w:highlight w:val="none"/>
              </w:rPr>
            </w:pPr>
            <w:r>
              <w:rPr>
                <w:rFonts w:hint="eastAsia" w:ascii="宋体" w:hAnsi="宋体" w:eastAsia="宋体" w:cs="宋体"/>
                <w:color w:val="auto"/>
                <w:highlight w:val="none"/>
              </w:rPr>
              <w:t>评分因素</w:t>
            </w:r>
          </w:p>
          <w:p>
            <w:pPr>
              <w:widowControl/>
              <w:spacing w:after="50"/>
              <w:jc w:val="center"/>
              <w:rPr>
                <w:rFonts w:hint="eastAsia" w:ascii="宋体" w:hAnsi="宋体" w:eastAsia="宋体" w:cs="宋体"/>
                <w:color w:val="auto"/>
                <w:highlight w:val="none"/>
              </w:rPr>
            </w:pPr>
            <w:r>
              <w:rPr>
                <w:rFonts w:hint="eastAsia" w:ascii="宋体" w:hAnsi="宋体" w:eastAsia="宋体" w:cs="宋体"/>
                <w:color w:val="auto"/>
                <w:highlight w:val="none"/>
              </w:rPr>
              <w:t>及权重</w:t>
            </w:r>
          </w:p>
        </w:tc>
        <w:tc>
          <w:tcPr>
            <w:tcW w:w="1034" w:type="dxa"/>
            <w:tcBorders>
              <w:top w:val="single" w:color="auto" w:sz="4" w:space="0"/>
              <w:left w:val="nil"/>
              <w:bottom w:val="single" w:color="auto" w:sz="4" w:space="0"/>
              <w:right w:val="single" w:color="auto" w:sz="4" w:space="0"/>
            </w:tcBorders>
            <w:vAlign w:val="center"/>
          </w:tcPr>
          <w:p>
            <w:pPr>
              <w:widowControl/>
              <w:spacing w:after="50"/>
              <w:jc w:val="center"/>
              <w:rPr>
                <w:rFonts w:hint="eastAsia" w:ascii="宋体" w:hAnsi="宋体" w:eastAsia="宋体" w:cs="宋体"/>
                <w:color w:val="auto"/>
                <w:highlight w:val="none"/>
              </w:rPr>
            </w:pPr>
            <w:r>
              <w:rPr>
                <w:rFonts w:hint="eastAsia" w:ascii="宋体" w:hAnsi="宋体" w:eastAsia="宋体" w:cs="宋体"/>
                <w:color w:val="auto"/>
                <w:highlight w:val="none"/>
              </w:rPr>
              <w:t>分值</w:t>
            </w:r>
          </w:p>
        </w:tc>
        <w:tc>
          <w:tcPr>
            <w:tcW w:w="5352" w:type="dxa"/>
            <w:tcBorders>
              <w:top w:val="single" w:color="auto" w:sz="4" w:space="0"/>
              <w:left w:val="nil"/>
              <w:bottom w:val="single" w:color="auto" w:sz="4" w:space="0"/>
              <w:right w:val="single" w:color="auto" w:sz="4" w:space="0"/>
            </w:tcBorders>
            <w:vAlign w:val="center"/>
          </w:tcPr>
          <w:p>
            <w:pPr>
              <w:widowControl/>
              <w:spacing w:after="50"/>
              <w:jc w:val="center"/>
              <w:rPr>
                <w:rFonts w:hint="eastAsia" w:ascii="宋体" w:hAnsi="宋体" w:eastAsia="宋体" w:cs="宋体"/>
                <w:color w:val="auto"/>
                <w:highlight w:val="none"/>
              </w:rPr>
            </w:pPr>
            <w:r>
              <w:rPr>
                <w:rFonts w:hint="eastAsia" w:ascii="宋体" w:hAnsi="宋体" w:eastAsia="宋体" w:cs="宋体"/>
                <w:color w:val="auto"/>
                <w:highlight w:val="none"/>
              </w:rPr>
              <w:t>评分标准</w:t>
            </w:r>
          </w:p>
        </w:tc>
        <w:tc>
          <w:tcPr>
            <w:tcW w:w="1753" w:type="dxa"/>
            <w:tcBorders>
              <w:top w:val="single" w:color="auto" w:sz="4" w:space="0"/>
              <w:left w:val="nil"/>
              <w:bottom w:val="single" w:color="auto" w:sz="4" w:space="0"/>
              <w:right w:val="single" w:color="auto" w:sz="4" w:space="0"/>
            </w:tcBorders>
            <w:vAlign w:val="center"/>
          </w:tcPr>
          <w:p>
            <w:pPr>
              <w:widowControl/>
              <w:spacing w:after="50"/>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CellMar>
            <w:top w:w="0" w:type="dxa"/>
            <w:left w:w="108" w:type="dxa"/>
            <w:bottom w:w="0" w:type="dxa"/>
            <w:right w:w="108" w:type="dxa"/>
          </w:tblCellMar>
        </w:tblPrEx>
        <w:trPr>
          <w:trHeight w:val="1708" w:hRule="atLeast"/>
        </w:trPr>
        <w:tc>
          <w:tcPr>
            <w:tcW w:w="652" w:type="dxa"/>
            <w:tcBorders>
              <w:top w:val="single" w:color="auto" w:sz="4" w:space="0"/>
              <w:left w:val="single" w:color="auto" w:sz="4" w:space="0"/>
              <w:bottom w:val="single" w:color="auto" w:sz="4" w:space="0"/>
              <w:right w:val="single" w:color="auto" w:sz="4" w:space="0"/>
            </w:tcBorders>
            <w:vAlign w:val="center"/>
          </w:tcPr>
          <w:p>
            <w:pPr>
              <w:widowControl/>
              <w:spacing w:after="5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329" w:type="dxa"/>
            <w:tcBorders>
              <w:top w:val="single" w:color="auto" w:sz="4" w:space="0"/>
              <w:left w:val="nil"/>
              <w:bottom w:val="single" w:color="auto" w:sz="4" w:space="0"/>
              <w:right w:val="single" w:color="auto" w:sz="4" w:space="0"/>
            </w:tcBorders>
            <w:vAlign w:val="center"/>
          </w:tcPr>
          <w:p>
            <w:pPr>
              <w:widowControl/>
              <w:spacing w:after="50"/>
              <w:jc w:val="center"/>
              <w:rPr>
                <w:rFonts w:hint="eastAsia" w:ascii="宋体" w:hAnsi="宋体" w:eastAsia="宋体" w:cs="宋体"/>
                <w:color w:val="auto"/>
                <w:highlight w:val="none"/>
              </w:rPr>
            </w:pPr>
            <w:r>
              <w:rPr>
                <w:rFonts w:hint="eastAsia" w:ascii="宋体" w:hAnsi="宋体" w:eastAsia="宋体" w:cs="宋体"/>
                <w:color w:val="auto"/>
                <w:highlight w:val="none"/>
              </w:rPr>
              <w:t>报价</w:t>
            </w:r>
            <w:r>
              <w:rPr>
                <w:rFonts w:hint="eastAsia" w:hAnsi="宋体" w:cs="宋体"/>
                <w:color w:val="auto"/>
                <w:highlight w:val="none"/>
                <w:lang w:val="en-US" w:eastAsia="zh-CN"/>
              </w:rPr>
              <w:t>20</w:t>
            </w:r>
            <w:r>
              <w:rPr>
                <w:rFonts w:hint="eastAsia" w:ascii="宋体" w:hAnsi="宋体" w:eastAsia="宋体" w:cs="宋体"/>
                <w:color w:val="auto"/>
                <w:highlight w:val="none"/>
              </w:rPr>
              <w:t>%</w:t>
            </w:r>
          </w:p>
        </w:tc>
        <w:tc>
          <w:tcPr>
            <w:tcW w:w="1034" w:type="dxa"/>
            <w:tcBorders>
              <w:top w:val="single" w:color="auto" w:sz="4" w:space="0"/>
              <w:left w:val="nil"/>
              <w:bottom w:val="single" w:color="auto" w:sz="4" w:space="0"/>
              <w:right w:val="single" w:color="auto" w:sz="4" w:space="0"/>
            </w:tcBorders>
            <w:vAlign w:val="center"/>
          </w:tcPr>
          <w:p>
            <w:pPr>
              <w:widowControl/>
              <w:spacing w:after="50"/>
              <w:jc w:val="center"/>
              <w:rPr>
                <w:rFonts w:hint="eastAsia" w:ascii="宋体" w:hAnsi="宋体" w:eastAsia="宋体" w:cs="宋体"/>
                <w:color w:val="auto"/>
                <w:highlight w:val="none"/>
              </w:rPr>
            </w:pPr>
            <w:r>
              <w:rPr>
                <w:rFonts w:hint="eastAsia" w:hAnsi="宋体" w:cs="宋体"/>
                <w:color w:val="auto"/>
                <w:highlight w:val="none"/>
                <w:lang w:val="en-US" w:eastAsia="zh-CN"/>
              </w:rPr>
              <w:t>20</w:t>
            </w:r>
            <w:r>
              <w:rPr>
                <w:rFonts w:hint="eastAsia" w:ascii="宋体" w:hAnsi="宋体" w:eastAsia="宋体" w:cs="宋体"/>
                <w:color w:val="auto"/>
                <w:highlight w:val="none"/>
              </w:rPr>
              <w:t>分</w:t>
            </w:r>
          </w:p>
        </w:tc>
        <w:tc>
          <w:tcPr>
            <w:tcW w:w="5352" w:type="dxa"/>
            <w:tcBorders>
              <w:top w:val="single" w:color="auto" w:sz="4" w:space="0"/>
              <w:left w:val="nil"/>
              <w:bottom w:val="single" w:color="auto" w:sz="4" w:space="0"/>
              <w:right w:val="single" w:color="auto" w:sz="4" w:space="0"/>
            </w:tcBorders>
            <w:vAlign w:val="center"/>
          </w:tcPr>
          <w:p>
            <w:pPr>
              <w:widowControl/>
              <w:spacing w:after="50"/>
              <w:jc w:val="left"/>
              <w:rPr>
                <w:rFonts w:hint="eastAsia" w:ascii="宋体" w:hAnsi="宋体" w:eastAsia="宋体" w:cs="宋体"/>
                <w:color w:val="auto"/>
              </w:rPr>
            </w:pPr>
            <w:r>
              <w:rPr>
                <w:rFonts w:hint="eastAsia" w:ascii="宋体" w:hAnsi="宋体" w:eastAsia="宋体" w:cs="宋体"/>
                <w:color w:val="auto"/>
              </w:rPr>
              <w:t>满足磋商文件要求且最后报价最低的供应商报价其价格分为满分，作为基准价。其他供应商的价格分统一按照下列公式计算：</w:t>
            </w:r>
          </w:p>
          <w:p>
            <w:pPr>
              <w:widowControl/>
              <w:spacing w:after="50"/>
              <w:jc w:val="left"/>
              <w:rPr>
                <w:rFonts w:hint="eastAsia" w:ascii="宋体" w:hAnsi="宋体" w:eastAsia="宋体" w:cs="宋体"/>
                <w:color w:val="auto"/>
              </w:rPr>
            </w:pPr>
            <w:r>
              <w:rPr>
                <w:rFonts w:hint="eastAsia" w:ascii="宋体" w:hAnsi="宋体" w:eastAsia="宋体" w:cs="宋体"/>
                <w:color w:val="auto"/>
              </w:rPr>
              <w:t>磋商报价得分=（磋商基准价／最后磋商报价）×</w:t>
            </w:r>
            <w:r>
              <w:rPr>
                <w:rFonts w:hint="eastAsia" w:hAnsi="宋体" w:cs="宋体"/>
                <w:color w:val="auto"/>
                <w:lang w:val="en-US" w:eastAsia="zh-CN"/>
              </w:rPr>
              <w:t>20</w:t>
            </w:r>
            <w:r>
              <w:rPr>
                <w:rFonts w:hint="eastAsia" w:ascii="宋体" w:hAnsi="宋体" w:eastAsia="宋体" w:cs="宋体"/>
                <w:color w:val="auto"/>
              </w:rPr>
              <w:t>×100%</w:t>
            </w:r>
          </w:p>
        </w:tc>
        <w:tc>
          <w:tcPr>
            <w:tcW w:w="1753" w:type="dxa"/>
            <w:tcBorders>
              <w:top w:val="single" w:color="auto" w:sz="4" w:space="0"/>
              <w:left w:val="nil"/>
              <w:bottom w:val="single" w:color="auto" w:sz="4" w:space="0"/>
              <w:right w:val="single" w:color="auto" w:sz="4" w:space="0"/>
            </w:tcBorders>
            <w:vAlign w:val="center"/>
          </w:tcPr>
          <w:p>
            <w:pPr>
              <w:widowControl/>
              <w:spacing w:after="50"/>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394" w:hRule="atLeast"/>
        </w:trPr>
        <w:tc>
          <w:tcPr>
            <w:tcW w:w="652" w:type="dxa"/>
            <w:tcBorders>
              <w:top w:val="single" w:color="auto" w:sz="4" w:space="0"/>
              <w:left w:val="single" w:color="auto" w:sz="4" w:space="0"/>
              <w:bottom w:val="single" w:color="auto" w:sz="4" w:space="0"/>
              <w:right w:val="single" w:color="auto" w:sz="4" w:space="0"/>
            </w:tcBorders>
            <w:vAlign w:val="center"/>
          </w:tcPr>
          <w:p>
            <w:pPr>
              <w:widowControl/>
              <w:spacing w:after="5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329" w:type="dxa"/>
            <w:tcBorders>
              <w:top w:val="single" w:color="auto" w:sz="4" w:space="0"/>
              <w:left w:val="nil"/>
              <w:bottom w:val="single" w:color="auto" w:sz="4" w:space="0"/>
              <w:right w:val="single" w:color="auto" w:sz="4" w:space="0"/>
            </w:tcBorders>
            <w:vAlign w:val="center"/>
          </w:tcPr>
          <w:p>
            <w:pPr>
              <w:widowControl/>
              <w:spacing w:after="50"/>
              <w:jc w:val="center"/>
              <w:rPr>
                <w:rFonts w:hint="eastAsia" w:ascii="宋体" w:hAnsi="宋体" w:eastAsia="宋体" w:cs="宋体"/>
                <w:color w:val="auto"/>
                <w:highlight w:val="none"/>
              </w:rPr>
            </w:pPr>
            <w:r>
              <w:rPr>
                <w:rFonts w:hint="eastAsia" w:ascii="宋体" w:hAnsi="宋体" w:eastAsia="宋体" w:cs="宋体"/>
                <w:color w:val="auto"/>
                <w:highlight w:val="none"/>
              </w:rPr>
              <w:t>服务方案</w:t>
            </w:r>
            <w:r>
              <w:rPr>
                <w:rFonts w:hint="eastAsia" w:hAnsi="宋体" w:cs="宋体"/>
                <w:color w:val="auto"/>
                <w:highlight w:val="none"/>
                <w:lang w:val="en-US" w:eastAsia="zh-CN"/>
              </w:rPr>
              <w:t>50</w:t>
            </w:r>
            <w:r>
              <w:rPr>
                <w:rFonts w:hint="eastAsia" w:ascii="宋体" w:hAnsi="宋体" w:eastAsia="宋体" w:cs="宋体"/>
                <w:color w:val="auto"/>
                <w:highlight w:val="none"/>
              </w:rPr>
              <w:t>%</w:t>
            </w:r>
          </w:p>
        </w:tc>
        <w:tc>
          <w:tcPr>
            <w:tcW w:w="1034" w:type="dxa"/>
            <w:tcBorders>
              <w:top w:val="single" w:color="auto" w:sz="4" w:space="0"/>
              <w:left w:val="nil"/>
              <w:bottom w:val="single" w:color="auto" w:sz="4" w:space="0"/>
              <w:right w:val="single" w:color="auto" w:sz="4" w:space="0"/>
            </w:tcBorders>
            <w:vAlign w:val="center"/>
          </w:tcPr>
          <w:p>
            <w:pPr>
              <w:widowControl/>
              <w:spacing w:after="50"/>
              <w:jc w:val="center"/>
              <w:rPr>
                <w:rFonts w:hint="eastAsia" w:ascii="宋体" w:hAnsi="宋体" w:eastAsia="宋体" w:cs="宋体"/>
                <w:color w:val="auto"/>
                <w:kern w:val="2"/>
                <w:sz w:val="24"/>
                <w:szCs w:val="24"/>
                <w:lang w:val="en-US" w:eastAsia="zh-CN" w:bidi="ar-SA"/>
              </w:rPr>
            </w:pPr>
            <w:r>
              <w:rPr>
                <w:rFonts w:hint="eastAsia" w:hAnsi="宋体" w:cs="宋体"/>
                <w:color w:val="auto"/>
                <w:kern w:val="2"/>
                <w:sz w:val="24"/>
                <w:szCs w:val="24"/>
                <w:lang w:val="en-US" w:eastAsia="zh-CN" w:bidi="ar-SA"/>
              </w:rPr>
              <w:t>50</w:t>
            </w:r>
            <w:r>
              <w:rPr>
                <w:rFonts w:hint="eastAsia" w:ascii="宋体" w:hAnsi="宋体" w:eastAsia="宋体" w:cs="宋体"/>
                <w:color w:val="auto"/>
                <w:kern w:val="2"/>
                <w:sz w:val="24"/>
                <w:szCs w:val="24"/>
                <w:lang w:val="en-US" w:eastAsia="zh-CN" w:bidi="ar-SA"/>
              </w:rPr>
              <w:t>分</w:t>
            </w:r>
          </w:p>
        </w:tc>
        <w:tc>
          <w:tcPr>
            <w:tcW w:w="5352" w:type="dxa"/>
            <w:tcBorders>
              <w:top w:val="single" w:color="auto" w:sz="4" w:space="0"/>
              <w:left w:val="nil"/>
              <w:bottom w:val="single" w:color="auto" w:sz="4" w:space="0"/>
              <w:right w:val="single" w:color="auto" w:sz="4" w:space="0"/>
            </w:tcBorders>
            <w:vAlign w:val="center"/>
          </w:tcPr>
          <w:p>
            <w:pPr>
              <w:widowControl/>
              <w:spacing w:after="5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1.维保管理服务方案</w:t>
            </w:r>
          </w:p>
          <w:p>
            <w:pPr>
              <w:widowControl/>
              <w:spacing w:after="5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①年度工作计划、②维保管理制度、③</w:t>
            </w:r>
            <w:r>
              <w:rPr>
                <w:rFonts w:hint="eastAsia" w:ascii="宋体" w:hAnsi="宋体" w:eastAsia="宋体" w:cs="宋体"/>
                <w:color w:val="auto"/>
                <w:sz w:val="24"/>
                <w:szCs w:val="24"/>
                <w:highlight w:val="none"/>
              </w:rPr>
              <w:t>维护难点等阐述及解决措施</w:t>
            </w:r>
            <w:r>
              <w:rPr>
                <w:rFonts w:hint="eastAsia" w:ascii="宋体" w:hAnsi="宋体" w:eastAsia="宋体" w:cs="宋体"/>
                <w:color w:val="auto"/>
                <w:lang w:val="en-US" w:eastAsia="zh-CN"/>
              </w:rPr>
              <w:t>、④维保工具及空调主机的操作规程、⑤人员</w:t>
            </w:r>
            <w:r>
              <w:rPr>
                <w:rFonts w:hint="eastAsia" w:ascii="宋体" w:hAnsi="宋体" w:eastAsia="宋体" w:cs="宋体"/>
                <w:color w:val="auto"/>
                <w:sz w:val="24"/>
                <w:szCs w:val="24"/>
                <w:highlight w:val="none"/>
              </w:rPr>
              <w:t>配置及管理办法</w:t>
            </w:r>
            <w:r>
              <w:rPr>
                <w:rFonts w:hint="eastAsia" w:ascii="宋体" w:hAnsi="宋体" w:eastAsia="宋体" w:cs="宋体"/>
                <w:color w:val="auto"/>
                <w:sz w:val="24"/>
                <w:szCs w:val="24"/>
                <w:highlight w:val="none"/>
                <w:lang w:eastAsia="zh-CN"/>
              </w:rPr>
              <w:t>、⑥</w:t>
            </w:r>
            <w:r>
              <w:rPr>
                <w:rFonts w:hint="eastAsia" w:ascii="宋体" w:hAnsi="宋体" w:eastAsia="宋体" w:cs="宋体"/>
                <w:color w:val="auto"/>
                <w:sz w:val="24"/>
                <w:szCs w:val="24"/>
                <w:highlight w:val="none"/>
              </w:rPr>
              <w:t>服务质量（含配件）保证措施</w:t>
            </w:r>
            <w:r>
              <w:rPr>
                <w:rFonts w:hint="eastAsia" w:ascii="宋体" w:hAnsi="宋体" w:eastAsia="宋体" w:cs="宋体"/>
                <w:color w:val="auto"/>
                <w:lang w:val="en-US" w:eastAsia="zh-CN"/>
              </w:rPr>
              <w:t>。</w:t>
            </w:r>
          </w:p>
          <w:p>
            <w:pPr>
              <w:widowControl/>
              <w:spacing w:after="5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方案完整、无缺陷的得</w:t>
            </w:r>
            <w:r>
              <w:rPr>
                <w:rFonts w:hint="eastAsia" w:hAnsi="宋体" w:cs="宋体"/>
                <w:color w:val="auto"/>
                <w:lang w:val="en-US" w:eastAsia="zh-CN"/>
              </w:rPr>
              <w:t>20</w:t>
            </w:r>
            <w:r>
              <w:rPr>
                <w:rFonts w:hint="eastAsia" w:ascii="宋体" w:hAnsi="宋体" w:eastAsia="宋体" w:cs="宋体"/>
                <w:color w:val="auto"/>
                <w:lang w:val="en-US" w:eastAsia="zh-CN"/>
              </w:rPr>
              <w:t>分，每有一项缺项的扣</w:t>
            </w:r>
            <w:r>
              <w:rPr>
                <w:rFonts w:hint="eastAsia" w:hAnsi="宋体" w:cs="宋体"/>
                <w:color w:val="auto"/>
                <w:lang w:val="en-US" w:eastAsia="zh-CN"/>
              </w:rPr>
              <w:t>4</w:t>
            </w:r>
            <w:r>
              <w:rPr>
                <w:rFonts w:hint="eastAsia" w:ascii="宋体" w:hAnsi="宋体" w:eastAsia="宋体" w:cs="宋体"/>
                <w:color w:val="auto"/>
                <w:lang w:val="en-US" w:eastAsia="zh-CN"/>
              </w:rPr>
              <w:t>分，每有一项存在缺陷的扣2分，本项分值扣完为止。</w:t>
            </w:r>
          </w:p>
          <w:p>
            <w:pPr>
              <w:widowControl/>
              <w:spacing w:after="5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2.应急保障方案</w:t>
            </w:r>
          </w:p>
          <w:p>
            <w:pPr>
              <w:widowControl/>
              <w:spacing w:after="5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①过程中的突发应急措施、②临时应急措施、③</w:t>
            </w:r>
            <w:r>
              <w:rPr>
                <w:rFonts w:hint="eastAsia" w:ascii="宋体" w:hAnsi="宋体" w:eastAsia="宋体" w:cs="宋体"/>
                <w:color w:val="auto"/>
                <w:sz w:val="24"/>
                <w:szCs w:val="24"/>
                <w:highlight w:val="none"/>
                <w:lang w:val="en-US" w:eastAsia="zh-CN"/>
              </w:rPr>
              <w:t>响应时间</w:t>
            </w:r>
            <w:r>
              <w:rPr>
                <w:rFonts w:hint="eastAsia" w:ascii="宋体" w:hAnsi="宋体" w:eastAsia="宋体" w:cs="宋体"/>
                <w:color w:val="auto"/>
                <w:lang w:val="en-US" w:eastAsia="zh-CN"/>
              </w:rPr>
              <w:t>。</w:t>
            </w:r>
          </w:p>
          <w:p>
            <w:pPr>
              <w:widowControl/>
              <w:spacing w:after="5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方案完整、无缺陷的得</w:t>
            </w:r>
            <w:r>
              <w:rPr>
                <w:rFonts w:hint="eastAsia" w:hAnsi="宋体" w:cs="宋体"/>
                <w:color w:val="auto"/>
                <w:lang w:val="en-US" w:eastAsia="zh-CN"/>
              </w:rPr>
              <w:t>15</w:t>
            </w:r>
            <w:r>
              <w:rPr>
                <w:rFonts w:hint="eastAsia" w:ascii="宋体" w:hAnsi="宋体" w:eastAsia="宋体" w:cs="宋体"/>
                <w:color w:val="auto"/>
                <w:lang w:val="en-US" w:eastAsia="zh-CN"/>
              </w:rPr>
              <w:t>分，每有一项缺项的扣5分，每有一项存在缺陷的扣2.5分，本项分值扣完为止。</w:t>
            </w:r>
          </w:p>
          <w:p>
            <w:pPr>
              <w:widowControl/>
              <w:spacing w:after="5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3.</w:t>
            </w:r>
            <w:r>
              <w:rPr>
                <w:rFonts w:hint="eastAsia" w:ascii="宋体" w:hAnsi="宋体" w:eastAsia="宋体" w:cs="宋体"/>
                <w:color w:val="auto"/>
                <w:highlight w:val="none"/>
              </w:rPr>
              <w:t>安全作业保障方案</w:t>
            </w:r>
          </w:p>
          <w:p>
            <w:pPr>
              <w:widowControl/>
              <w:spacing w:after="5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①</w:t>
            </w:r>
            <w:r>
              <w:rPr>
                <w:rFonts w:hint="eastAsia" w:ascii="宋体" w:hAnsi="宋体" w:eastAsia="宋体" w:cs="宋体"/>
                <w:color w:val="auto"/>
                <w:sz w:val="24"/>
                <w:szCs w:val="24"/>
                <w:highlight w:val="none"/>
                <w:lang w:val="en-US" w:eastAsia="zh-CN"/>
              </w:rPr>
              <w:t>安全管理（人员及设施）、</w:t>
            </w:r>
            <w:r>
              <w:rPr>
                <w:rFonts w:hint="eastAsia" w:ascii="宋体" w:hAnsi="宋体" w:eastAsia="宋体" w:cs="宋体"/>
                <w:color w:val="auto"/>
                <w:lang w:val="en-US" w:eastAsia="zh-CN"/>
              </w:rPr>
              <w:t>②</w:t>
            </w:r>
            <w:r>
              <w:rPr>
                <w:rFonts w:hint="eastAsia" w:ascii="宋体" w:hAnsi="宋体" w:eastAsia="宋体" w:cs="宋体"/>
                <w:color w:val="auto"/>
                <w:sz w:val="24"/>
                <w:szCs w:val="24"/>
                <w:highlight w:val="none"/>
                <w:lang w:val="en-US" w:eastAsia="zh-CN"/>
              </w:rPr>
              <w:t>安全维护及现场秩序保障、</w:t>
            </w:r>
            <w:r>
              <w:rPr>
                <w:rFonts w:hint="eastAsia" w:ascii="宋体" w:hAnsi="宋体" w:eastAsia="宋体" w:cs="宋体"/>
                <w:color w:val="auto"/>
                <w:lang w:val="en-US" w:eastAsia="zh-CN"/>
              </w:rPr>
              <w:t>③</w:t>
            </w:r>
            <w:r>
              <w:rPr>
                <w:rFonts w:hint="eastAsia" w:ascii="宋体" w:hAnsi="宋体" w:eastAsia="宋体" w:cs="宋体"/>
                <w:color w:val="auto"/>
                <w:sz w:val="24"/>
                <w:szCs w:val="24"/>
                <w:highlight w:val="none"/>
              </w:rPr>
              <w:t>安全管理措施</w:t>
            </w:r>
            <w:r>
              <w:rPr>
                <w:rFonts w:hint="eastAsia" w:ascii="宋体" w:hAnsi="宋体" w:eastAsia="宋体" w:cs="宋体"/>
                <w:color w:val="auto"/>
                <w:lang w:val="en-US" w:eastAsia="zh-CN"/>
              </w:rPr>
              <w:t>。方案完整、无缺陷的得1</w:t>
            </w:r>
            <w:r>
              <w:rPr>
                <w:rFonts w:hint="eastAsia" w:hAnsi="宋体" w:cs="宋体"/>
                <w:color w:val="auto"/>
                <w:lang w:val="en-US" w:eastAsia="zh-CN"/>
              </w:rPr>
              <w:t>5</w:t>
            </w:r>
            <w:r>
              <w:rPr>
                <w:rFonts w:hint="eastAsia" w:ascii="宋体" w:hAnsi="宋体" w:eastAsia="宋体" w:cs="宋体"/>
                <w:color w:val="auto"/>
                <w:lang w:val="en-US" w:eastAsia="zh-CN"/>
              </w:rPr>
              <w:t>分，每有一项缺项的扣5分，每有一项存在缺陷的扣2.5分，本项分值扣完为止。</w:t>
            </w:r>
          </w:p>
        </w:tc>
        <w:tc>
          <w:tcPr>
            <w:tcW w:w="1753" w:type="dxa"/>
            <w:tcBorders>
              <w:top w:val="single" w:color="auto" w:sz="4" w:space="0"/>
              <w:left w:val="nil"/>
              <w:bottom w:val="single" w:color="auto" w:sz="4" w:space="0"/>
              <w:right w:val="single" w:color="auto" w:sz="4" w:space="0"/>
            </w:tcBorders>
            <w:vAlign w:val="center"/>
          </w:tcPr>
          <w:p>
            <w:pPr>
              <w:widowControl/>
              <w:spacing w:after="50"/>
              <w:jc w:val="center"/>
              <w:rPr>
                <w:rFonts w:hint="eastAsia" w:ascii="宋体" w:hAnsi="宋体" w:eastAsia="宋体" w:cs="宋体"/>
                <w:color w:val="auto"/>
                <w:highlight w:val="none"/>
              </w:rPr>
            </w:pPr>
            <w:r>
              <w:rPr>
                <w:rFonts w:hint="eastAsia" w:ascii="宋体" w:hAnsi="宋体" w:eastAsia="宋体" w:cs="宋体"/>
                <w:color w:val="auto"/>
              </w:rPr>
              <w:t>缺陷是指方案内容与实际情况不符、不符合项目特点、内容简略、内容表述错误、内容与项目不匹配、项目信息错误、不符合本项目涉及的相关规范或标准要求、内容凭空编造、内容存在不可能实现的夸大情形等情形。</w:t>
            </w:r>
          </w:p>
        </w:tc>
      </w:tr>
      <w:tr>
        <w:tblPrEx>
          <w:tblCellMar>
            <w:top w:w="0" w:type="dxa"/>
            <w:left w:w="108" w:type="dxa"/>
            <w:bottom w:w="0" w:type="dxa"/>
            <w:right w:w="108" w:type="dxa"/>
          </w:tblCellMar>
        </w:tblPrEx>
        <w:trPr>
          <w:trHeight w:val="2198" w:hRule="atLeast"/>
        </w:trPr>
        <w:tc>
          <w:tcPr>
            <w:tcW w:w="652" w:type="dxa"/>
            <w:tcBorders>
              <w:top w:val="single" w:color="auto" w:sz="4" w:space="0"/>
              <w:left w:val="single" w:color="auto" w:sz="4" w:space="0"/>
              <w:bottom w:val="single" w:color="auto" w:sz="4" w:space="0"/>
              <w:right w:val="single" w:color="auto" w:sz="4" w:space="0"/>
            </w:tcBorders>
            <w:vAlign w:val="center"/>
          </w:tcPr>
          <w:p>
            <w:pPr>
              <w:widowControl/>
              <w:spacing w:after="5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3</w:t>
            </w:r>
          </w:p>
        </w:tc>
        <w:tc>
          <w:tcPr>
            <w:tcW w:w="1329" w:type="dxa"/>
            <w:tcBorders>
              <w:top w:val="single" w:color="auto" w:sz="4" w:space="0"/>
              <w:left w:val="nil"/>
              <w:bottom w:val="single" w:color="auto" w:sz="4" w:space="0"/>
              <w:right w:val="single" w:color="auto" w:sz="4" w:space="0"/>
            </w:tcBorders>
            <w:vAlign w:val="center"/>
          </w:tcPr>
          <w:p>
            <w:pPr>
              <w:widowControl/>
              <w:spacing w:after="5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履约能力16%</w:t>
            </w:r>
          </w:p>
        </w:tc>
        <w:tc>
          <w:tcPr>
            <w:tcW w:w="1034" w:type="dxa"/>
            <w:tcBorders>
              <w:top w:val="single" w:color="auto" w:sz="4" w:space="0"/>
              <w:left w:val="nil"/>
              <w:bottom w:val="single" w:color="auto" w:sz="4" w:space="0"/>
              <w:right w:val="single" w:color="auto" w:sz="4" w:space="0"/>
            </w:tcBorders>
            <w:vAlign w:val="center"/>
          </w:tcPr>
          <w:p>
            <w:pPr>
              <w:widowControl/>
              <w:spacing w:after="5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16分</w:t>
            </w:r>
          </w:p>
        </w:tc>
        <w:tc>
          <w:tcPr>
            <w:tcW w:w="5352" w:type="dxa"/>
            <w:tcBorders>
              <w:top w:val="single" w:color="auto" w:sz="4" w:space="0"/>
              <w:left w:val="nil"/>
              <w:bottom w:val="single" w:color="auto" w:sz="4" w:space="0"/>
              <w:right w:val="single" w:color="auto" w:sz="4" w:space="0"/>
            </w:tcBorders>
            <w:vAlign w:val="center"/>
          </w:tcPr>
          <w:p>
            <w:pPr>
              <w:widowControl/>
              <w:spacing w:after="5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2021年1月1日以来，供应商提供类似项目业绩或提供中央空调维保服务满意证明，每提供1个得4分，最多得16分。 </w:t>
            </w:r>
          </w:p>
        </w:tc>
        <w:tc>
          <w:tcPr>
            <w:tcW w:w="1753" w:type="dxa"/>
            <w:tcBorders>
              <w:top w:val="single" w:color="auto" w:sz="4" w:space="0"/>
              <w:left w:val="nil"/>
              <w:bottom w:val="single" w:color="auto" w:sz="4" w:space="0"/>
              <w:right w:val="single" w:color="auto" w:sz="4" w:space="0"/>
            </w:tcBorders>
            <w:vAlign w:val="center"/>
          </w:tcPr>
          <w:p>
            <w:pPr>
              <w:widowControl/>
              <w:spacing w:after="5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提供合同的复印件或者中标（或成交）通知书复印件或配送医院的服务满意证明作为证明材料（加盖供应商公章）。未提供或提供无效证明材料的不得分）</w:t>
            </w:r>
          </w:p>
        </w:tc>
      </w:tr>
      <w:tr>
        <w:tblPrEx>
          <w:tblCellMar>
            <w:top w:w="0" w:type="dxa"/>
            <w:left w:w="108" w:type="dxa"/>
            <w:bottom w:w="0" w:type="dxa"/>
            <w:right w:w="108" w:type="dxa"/>
          </w:tblCellMar>
        </w:tblPrEx>
        <w:trPr>
          <w:trHeight w:val="2198" w:hRule="atLeast"/>
        </w:trPr>
        <w:tc>
          <w:tcPr>
            <w:tcW w:w="652" w:type="dxa"/>
            <w:tcBorders>
              <w:top w:val="single" w:color="auto" w:sz="4" w:space="0"/>
              <w:left w:val="single" w:color="auto" w:sz="4" w:space="0"/>
              <w:bottom w:val="single" w:color="auto" w:sz="4" w:space="0"/>
              <w:right w:val="single" w:color="auto" w:sz="4" w:space="0"/>
            </w:tcBorders>
            <w:vAlign w:val="center"/>
          </w:tcPr>
          <w:p>
            <w:pPr>
              <w:widowControl/>
              <w:spacing w:after="5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4</w:t>
            </w:r>
          </w:p>
        </w:tc>
        <w:tc>
          <w:tcPr>
            <w:tcW w:w="1329" w:type="dxa"/>
            <w:tcBorders>
              <w:top w:val="single" w:color="auto" w:sz="4" w:space="0"/>
              <w:left w:val="nil"/>
              <w:bottom w:val="single" w:color="auto" w:sz="4" w:space="0"/>
              <w:right w:val="single" w:color="auto" w:sz="4" w:space="0"/>
            </w:tcBorders>
            <w:vAlign w:val="center"/>
          </w:tcPr>
          <w:p>
            <w:pPr>
              <w:widowControl/>
              <w:spacing w:after="5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人员配置14%</w:t>
            </w:r>
          </w:p>
        </w:tc>
        <w:tc>
          <w:tcPr>
            <w:tcW w:w="1034" w:type="dxa"/>
            <w:tcBorders>
              <w:top w:val="single" w:color="auto" w:sz="4" w:space="0"/>
              <w:left w:val="nil"/>
              <w:bottom w:val="single" w:color="auto" w:sz="4" w:space="0"/>
              <w:right w:val="single" w:color="auto" w:sz="4" w:space="0"/>
            </w:tcBorders>
            <w:vAlign w:val="center"/>
          </w:tcPr>
          <w:p>
            <w:pPr>
              <w:widowControl/>
              <w:spacing w:after="5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14分</w:t>
            </w:r>
          </w:p>
        </w:tc>
        <w:tc>
          <w:tcPr>
            <w:tcW w:w="5352" w:type="dxa"/>
            <w:tcBorders>
              <w:top w:val="single" w:color="auto" w:sz="4" w:space="0"/>
              <w:left w:val="nil"/>
              <w:bottom w:val="single" w:color="auto" w:sz="4" w:space="0"/>
              <w:right w:val="single" w:color="auto" w:sz="4" w:space="0"/>
            </w:tcBorders>
            <w:vAlign w:val="center"/>
          </w:tcPr>
          <w:p>
            <w:pPr>
              <w:widowControl/>
              <w:numPr>
                <w:ilvl w:val="0"/>
                <w:numId w:val="5"/>
              </w:numPr>
              <w:spacing w:after="5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项目负责人（1人）</w:t>
            </w:r>
            <w:r>
              <w:rPr>
                <w:rFonts w:hint="eastAsia" w:ascii="宋体" w:hAnsi="宋体" w:eastAsia="宋体" w:cs="宋体"/>
                <w:color w:val="auto"/>
                <w:sz w:val="24"/>
                <w:szCs w:val="24"/>
                <w:highlight w:val="none"/>
                <w:lang w:val="en-US" w:eastAsia="zh-CN"/>
              </w:rPr>
              <w:t>中央空调或暖通制冷方面的中级职称的得3分；具有高级及以上职称的得5分</w:t>
            </w:r>
            <w:r>
              <w:rPr>
                <w:rFonts w:hint="eastAsia" w:ascii="宋体" w:hAnsi="宋体" w:eastAsia="宋体" w:cs="宋体"/>
                <w:color w:val="auto"/>
                <w:lang w:val="en-US" w:eastAsia="zh-CN"/>
              </w:rPr>
              <w:t>。本项最多得5分。</w:t>
            </w:r>
          </w:p>
          <w:p>
            <w:pPr>
              <w:widowControl/>
              <w:spacing w:after="5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2.专职技术人员（3人）具有制冷与空调设备安装修理操作证得3分，具有低压电工作业操作证得3分。本项最多得9分。</w:t>
            </w:r>
          </w:p>
        </w:tc>
        <w:tc>
          <w:tcPr>
            <w:tcW w:w="1753" w:type="dxa"/>
            <w:tcBorders>
              <w:top w:val="single" w:color="auto" w:sz="4" w:space="0"/>
              <w:left w:val="nil"/>
              <w:bottom w:val="single" w:color="auto" w:sz="4" w:space="0"/>
              <w:right w:val="single" w:color="auto" w:sz="4" w:space="0"/>
            </w:tcBorders>
            <w:vAlign w:val="center"/>
          </w:tcPr>
          <w:p>
            <w:pPr>
              <w:widowControl/>
              <w:spacing w:after="5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1.以上人员不重复记分；</w:t>
            </w:r>
          </w:p>
          <w:p>
            <w:pPr>
              <w:widowControl/>
              <w:spacing w:after="5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2.提供相关证书及在职证明复印件，并加盖投标人公章，未提供不得分。</w:t>
            </w:r>
          </w:p>
        </w:tc>
      </w:tr>
    </w:tbl>
    <w:p>
      <w:pPr>
        <w:ind w:firstLine="465"/>
        <w:rPr>
          <w:rFonts w:hint="eastAsia" w:ascii="宋体" w:hAnsi="宋体" w:eastAsia="宋体" w:cs="宋体"/>
          <w:color w:val="auto"/>
          <w:highlight w:val="yellow"/>
        </w:rPr>
      </w:pPr>
    </w:p>
    <w:p>
      <w:pPr>
        <w:ind w:firstLine="480"/>
        <w:rPr>
          <w:rFonts w:hint="eastAsia" w:ascii="宋体" w:hAnsi="宋体" w:eastAsia="宋体" w:cs="宋体"/>
          <w:color w:val="auto"/>
        </w:rPr>
      </w:pPr>
      <w:r>
        <w:rPr>
          <w:rFonts w:hint="eastAsia" w:ascii="宋体" w:hAnsi="宋体" w:eastAsia="宋体" w:cs="宋体"/>
          <w:color w:val="auto"/>
        </w:rPr>
        <w:t>注：1）评分的取值按四舍五入法，保留小数点后两位。</w:t>
      </w:r>
      <w:bookmarkEnd w:id="65"/>
      <w:bookmarkEnd w:id="66"/>
      <w:bookmarkEnd w:id="67"/>
      <w:bookmarkEnd w:id="68"/>
    </w:p>
    <w:p>
      <w:pPr>
        <w:pStyle w:val="4"/>
        <w:jc w:val="left"/>
        <w:rPr>
          <w:rFonts w:hint="eastAsia" w:ascii="宋体" w:hAnsi="宋体" w:eastAsia="宋体" w:cs="宋体"/>
          <w:color w:val="auto"/>
          <w:sz w:val="24"/>
          <w:szCs w:val="24"/>
        </w:rPr>
      </w:pPr>
      <w:bookmarkStart w:id="73" w:name="_Toc32380"/>
      <w:r>
        <w:rPr>
          <w:rFonts w:hint="eastAsia" w:ascii="宋体" w:hAnsi="宋体" w:eastAsia="宋体" w:cs="宋体"/>
          <w:color w:val="auto"/>
          <w:sz w:val="24"/>
          <w:szCs w:val="24"/>
        </w:rPr>
        <w:t>4.磋商纪律及注意事项</w:t>
      </w:r>
      <w:bookmarkEnd w:id="73"/>
    </w:p>
    <w:p>
      <w:pPr>
        <w:rPr>
          <w:rFonts w:hint="eastAsia" w:ascii="宋体" w:hAnsi="宋体" w:eastAsia="宋体" w:cs="宋体"/>
          <w:color w:val="auto"/>
        </w:rPr>
      </w:pPr>
      <w:r>
        <w:rPr>
          <w:rFonts w:hint="eastAsia" w:ascii="宋体" w:hAnsi="宋体" w:eastAsia="宋体" w:cs="宋体"/>
          <w:color w:val="auto"/>
        </w:rPr>
        <w:t xml:space="preserve">    4.1磋商小组内部讨论的情况和意见必须保密，任何人不得以任何形式透露给供应商或与供应商有关的单位或个人。</w:t>
      </w:r>
    </w:p>
    <w:p>
      <w:pPr>
        <w:rPr>
          <w:rFonts w:hint="eastAsia" w:ascii="宋体" w:hAnsi="宋体" w:eastAsia="宋体" w:cs="宋体"/>
          <w:color w:val="auto"/>
        </w:rPr>
      </w:pPr>
      <w:r>
        <w:rPr>
          <w:rFonts w:hint="eastAsia" w:ascii="宋体" w:hAnsi="宋体" w:eastAsia="宋体" w:cs="宋体"/>
          <w:color w:val="auto"/>
        </w:rPr>
        <w:t xml:space="preserve">    4.2在磋商过程中，供应商不得以任何形式对磋商小组成员进行旨在影响磋商结果的私下接触，否则将取消其参与磋商的资格。</w:t>
      </w:r>
    </w:p>
    <w:p>
      <w:pPr>
        <w:rPr>
          <w:rFonts w:hint="eastAsia" w:ascii="宋体" w:hAnsi="宋体" w:eastAsia="宋体" w:cs="宋体"/>
          <w:color w:val="auto"/>
        </w:rPr>
      </w:pPr>
      <w:r>
        <w:rPr>
          <w:rFonts w:hint="eastAsia" w:ascii="宋体" w:hAnsi="宋体" w:eastAsia="宋体" w:cs="宋体"/>
          <w:color w:val="auto"/>
        </w:rPr>
        <w:t xml:space="preserve">    4.3对各供应商的商业秘密，磋商小组成员应予以保密，不得泄露给其他供应商。</w:t>
      </w:r>
    </w:p>
    <w:p>
      <w:pPr>
        <w:rPr>
          <w:rFonts w:hint="eastAsia" w:ascii="宋体" w:hAnsi="宋体" w:eastAsia="宋体" w:cs="宋体"/>
          <w:color w:val="auto"/>
        </w:rPr>
      </w:pPr>
      <w:r>
        <w:rPr>
          <w:rFonts w:hint="eastAsia" w:ascii="宋体" w:hAnsi="宋体" w:eastAsia="宋体" w:cs="宋体"/>
          <w:color w:val="auto"/>
        </w:rPr>
        <w:t xml:space="preserve">    4.4 磋商小组独立评判，推荐成交候选人，并写出书面报告。</w:t>
      </w:r>
    </w:p>
    <w:p>
      <w:pPr>
        <w:rPr>
          <w:rFonts w:hint="eastAsia" w:ascii="宋体" w:hAnsi="宋体" w:eastAsia="宋体" w:cs="宋体"/>
          <w:color w:val="auto"/>
        </w:rPr>
      </w:pPr>
      <w:r>
        <w:rPr>
          <w:rFonts w:hint="eastAsia" w:ascii="宋体" w:hAnsi="宋体" w:eastAsia="宋体" w:cs="宋体"/>
          <w:color w:val="auto"/>
        </w:rPr>
        <w:t xml:space="preserve">    4.5 磋商小组可根据需要对供应商进行实地考察。</w:t>
      </w:r>
    </w:p>
    <w:p>
      <w:pPr>
        <w:pStyle w:val="4"/>
        <w:jc w:val="left"/>
        <w:rPr>
          <w:rFonts w:hint="eastAsia" w:ascii="宋体" w:hAnsi="宋体" w:eastAsia="宋体" w:cs="宋体"/>
          <w:color w:val="auto"/>
          <w:sz w:val="24"/>
          <w:szCs w:val="24"/>
        </w:rPr>
      </w:pPr>
      <w:bookmarkStart w:id="74" w:name="_Toc1938"/>
      <w:r>
        <w:rPr>
          <w:rFonts w:hint="eastAsia" w:ascii="宋体" w:hAnsi="宋体" w:eastAsia="宋体" w:cs="宋体"/>
          <w:color w:val="auto"/>
          <w:sz w:val="24"/>
          <w:szCs w:val="24"/>
        </w:rPr>
        <w:t>5.</w:t>
      </w:r>
      <w:bookmarkEnd w:id="69"/>
      <w:r>
        <w:rPr>
          <w:rFonts w:hint="eastAsia" w:ascii="宋体" w:hAnsi="宋体" w:eastAsia="宋体" w:cs="宋体"/>
          <w:color w:val="auto"/>
          <w:sz w:val="24"/>
          <w:szCs w:val="24"/>
        </w:rPr>
        <w:t>磋商小组在采购活动中承担以下义务：</w:t>
      </w:r>
      <w:bookmarkEnd w:id="74"/>
    </w:p>
    <w:p>
      <w:pPr>
        <w:rPr>
          <w:rFonts w:hint="eastAsia" w:ascii="宋体" w:hAnsi="宋体" w:eastAsia="宋体" w:cs="宋体"/>
          <w:color w:val="auto"/>
        </w:rPr>
      </w:pPr>
      <w:r>
        <w:rPr>
          <w:rFonts w:hint="eastAsia" w:ascii="宋体" w:hAnsi="宋体" w:eastAsia="宋体" w:cs="宋体"/>
          <w:color w:val="auto"/>
        </w:rPr>
        <w:t xml:space="preserve">    （一）遵守评审工作纪律；</w:t>
      </w:r>
    </w:p>
    <w:p>
      <w:pPr>
        <w:rPr>
          <w:rFonts w:hint="eastAsia" w:ascii="宋体" w:hAnsi="宋体" w:eastAsia="宋体" w:cs="宋体"/>
          <w:color w:val="auto"/>
        </w:rPr>
      </w:pPr>
      <w:r>
        <w:rPr>
          <w:rFonts w:hint="eastAsia" w:ascii="宋体" w:hAnsi="宋体" w:eastAsia="宋体" w:cs="宋体"/>
          <w:color w:val="auto"/>
        </w:rPr>
        <w:t xml:space="preserve">    （二）按照客观、公正、审慎的原则，根据磋商文件规定的评审程序、评审方法和评审标准进行独立评审；</w:t>
      </w:r>
    </w:p>
    <w:p>
      <w:pPr>
        <w:rPr>
          <w:rFonts w:hint="eastAsia" w:ascii="宋体" w:hAnsi="宋体" w:eastAsia="宋体" w:cs="宋体"/>
          <w:color w:val="auto"/>
        </w:rPr>
      </w:pPr>
      <w:r>
        <w:rPr>
          <w:rFonts w:hint="eastAsia" w:ascii="宋体" w:hAnsi="宋体" w:eastAsia="宋体" w:cs="宋体"/>
          <w:color w:val="auto"/>
        </w:rPr>
        <w:t xml:space="preserve">    （三）不得泄露评审文件、评审情况和在评审过程中获悉的商业秘密；</w:t>
      </w:r>
    </w:p>
    <w:p>
      <w:pPr>
        <w:rPr>
          <w:rFonts w:hint="eastAsia" w:ascii="宋体" w:hAnsi="宋体" w:eastAsia="宋体" w:cs="宋体"/>
          <w:color w:val="auto"/>
        </w:rPr>
      </w:pPr>
      <w:r>
        <w:rPr>
          <w:rFonts w:hint="eastAsia" w:ascii="宋体" w:hAnsi="宋体" w:eastAsia="宋体" w:cs="宋体"/>
          <w:color w:val="auto"/>
        </w:rPr>
        <w:t xml:space="preserve">    （四）及时向财政部门报告评审过程中发现的采购人向评审专家做倾向性、误导性的解释或者说明，以及供应商行贿、提供虚假材料或者串通等违法行为；</w:t>
      </w:r>
    </w:p>
    <w:p>
      <w:pPr>
        <w:rPr>
          <w:rFonts w:hint="eastAsia" w:ascii="宋体" w:hAnsi="宋体" w:eastAsia="宋体" w:cs="宋体"/>
          <w:color w:val="auto"/>
        </w:rPr>
      </w:pPr>
      <w:r>
        <w:rPr>
          <w:rFonts w:hint="eastAsia" w:ascii="宋体" w:hAnsi="宋体" w:eastAsia="宋体" w:cs="宋体"/>
          <w:color w:val="auto"/>
        </w:rPr>
        <w:t xml:space="preserve">    （五）发现磋商文件内容违反国家有关强制性规定或者磋商文件存在歧义、重大缺陷导致评审工作无法进行时，停止评审并向采购人书面说明情况；</w:t>
      </w:r>
    </w:p>
    <w:p>
      <w:pPr>
        <w:rPr>
          <w:rFonts w:hint="eastAsia" w:ascii="宋体" w:hAnsi="宋体" w:eastAsia="宋体" w:cs="宋体"/>
          <w:color w:val="auto"/>
        </w:rPr>
      </w:pPr>
      <w:r>
        <w:rPr>
          <w:rFonts w:hint="eastAsia" w:ascii="宋体" w:hAnsi="宋体" w:eastAsia="宋体" w:cs="宋体"/>
          <w:color w:val="auto"/>
        </w:rPr>
        <w:t xml:space="preserve">    （六）及时向财政、监察等部门举报在评审过程中受到非法干预的情况；</w:t>
      </w:r>
    </w:p>
    <w:p>
      <w:pPr>
        <w:rPr>
          <w:rFonts w:hint="eastAsia" w:ascii="宋体" w:hAnsi="宋体" w:eastAsia="宋体" w:cs="宋体"/>
          <w:color w:val="auto"/>
        </w:rPr>
      </w:pPr>
      <w:r>
        <w:rPr>
          <w:rFonts w:hint="eastAsia" w:ascii="宋体" w:hAnsi="宋体" w:eastAsia="宋体" w:cs="宋体"/>
          <w:color w:val="auto"/>
        </w:rPr>
        <w:t xml:space="preserve">    （七）配合答复处理供应商的询问、质疑等事项；</w:t>
      </w:r>
    </w:p>
    <w:p>
      <w:pPr>
        <w:rPr>
          <w:rFonts w:hint="eastAsia" w:ascii="宋体" w:hAnsi="宋体" w:eastAsia="宋体" w:cs="宋体"/>
          <w:color w:val="auto"/>
        </w:rPr>
      </w:pPr>
      <w:r>
        <w:rPr>
          <w:rFonts w:hint="eastAsia" w:ascii="宋体" w:hAnsi="宋体" w:eastAsia="宋体" w:cs="宋体"/>
          <w:color w:val="auto"/>
        </w:rPr>
        <w:t xml:space="preserve">    （八）法律、法规和规章规定的其他义务。</w:t>
      </w:r>
    </w:p>
    <w:p>
      <w:pPr>
        <w:pStyle w:val="4"/>
        <w:jc w:val="left"/>
        <w:rPr>
          <w:rFonts w:hint="eastAsia" w:ascii="宋体" w:hAnsi="宋体" w:eastAsia="宋体" w:cs="宋体"/>
          <w:color w:val="auto"/>
          <w:sz w:val="24"/>
          <w:szCs w:val="24"/>
        </w:rPr>
      </w:pPr>
      <w:bookmarkStart w:id="75" w:name="_Toc29264"/>
      <w:r>
        <w:rPr>
          <w:rFonts w:hint="eastAsia" w:ascii="宋体" w:hAnsi="宋体" w:eastAsia="宋体" w:cs="宋体"/>
          <w:color w:val="auto"/>
          <w:sz w:val="24"/>
          <w:szCs w:val="24"/>
        </w:rPr>
        <w:t>6.评审专家在采购活动中应当遵守以下工作纪律：</w:t>
      </w:r>
      <w:bookmarkEnd w:id="75"/>
    </w:p>
    <w:p>
      <w:pPr>
        <w:rPr>
          <w:rFonts w:hint="eastAsia" w:ascii="宋体" w:hAnsi="宋体" w:eastAsia="宋体" w:cs="宋体"/>
          <w:color w:val="auto"/>
        </w:rPr>
      </w:pPr>
      <w:r>
        <w:rPr>
          <w:rFonts w:hint="eastAsia" w:ascii="宋体" w:hAnsi="宋体" w:eastAsia="宋体" w:cs="宋体"/>
          <w:color w:val="auto"/>
        </w:rPr>
        <w:t xml:space="preserve">    （一）不得参加与自己有《中华人民共和国政府采购法实施条例》第九条规定的利害关系的采购项目的评标活动。发现参加了与自己有利害关系的评审活动，须主动提出回避，退出评审；</w:t>
      </w:r>
    </w:p>
    <w:p>
      <w:pPr>
        <w:rPr>
          <w:rFonts w:hint="eastAsia" w:ascii="宋体" w:hAnsi="宋体" w:eastAsia="宋体" w:cs="宋体"/>
          <w:color w:val="auto"/>
        </w:rPr>
      </w:pPr>
      <w:r>
        <w:rPr>
          <w:rFonts w:hint="eastAsia" w:ascii="宋体" w:hAnsi="宋体" w:eastAsia="宋体" w:cs="宋体"/>
          <w:color w:val="auto"/>
        </w:rPr>
        <w:t xml:space="preserve">    （二）评审前，应当将通讯工具或者相关电子设备交由采购</w:t>
      </w:r>
      <w:r>
        <w:rPr>
          <w:rFonts w:hint="eastAsia" w:ascii="宋体" w:hAnsi="宋体" w:eastAsia="宋体" w:cs="宋体"/>
          <w:color w:val="auto"/>
          <w:lang w:eastAsia="zh-CN"/>
        </w:rPr>
        <w:t>人</w:t>
      </w:r>
      <w:r>
        <w:rPr>
          <w:rFonts w:hint="eastAsia" w:ascii="宋体" w:hAnsi="宋体" w:eastAsia="宋体" w:cs="宋体"/>
          <w:color w:val="auto"/>
        </w:rPr>
        <w:t>统一保管；</w:t>
      </w:r>
    </w:p>
    <w:p>
      <w:pPr>
        <w:rPr>
          <w:rFonts w:hint="eastAsia" w:ascii="宋体" w:hAnsi="宋体" w:eastAsia="宋体" w:cs="宋体"/>
          <w:color w:val="auto"/>
        </w:rPr>
      </w:pPr>
      <w:r>
        <w:rPr>
          <w:rFonts w:hint="eastAsia" w:ascii="宋体" w:hAnsi="宋体" w:eastAsia="宋体" w:cs="宋体"/>
          <w:color w:val="auto"/>
        </w:rPr>
        <w:t xml:space="preserve">    （三）评审过程中，不得与外界联系，因发生不可预见情况，确实需要与外界联系的，应当在监督人员监督之下办理；</w:t>
      </w:r>
    </w:p>
    <w:p>
      <w:pPr>
        <w:rPr>
          <w:rFonts w:hint="eastAsia" w:ascii="宋体" w:hAnsi="宋体" w:eastAsia="宋体" w:cs="宋体"/>
          <w:color w:val="auto"/>
        </w:rPr>
      </w:pPr>
      <w:r>
        <w:rPr>
          <w:rFonts w:hint="eastAsia" w:ascii="宋体" w:hAnsi="宋体" w:eastAsia="宋体" w:cs="宋体"/>
          <w:color w:val="auto"/>
        </w:rPr>
        <w:t xml:space="preserve">    （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rPr>
          <w:rFonts w:hint="eastAsia" w:ascii="宋体" w:hAnsi="宋体" w:eastAsia="宋体" w:cs="宋体"/>
          <w:color w:val="auto"/>
        </w:rPr>
      </w:pPr>
      <w:r>
        <w:rPr>
          <w:rFonts w:hint="eastAsia" w:ascii="宋体" w:hAnsi="宋体" w:eastAsia="宋体" w:cs="宋体"/>
          <w:color w:val="auto"/>
        </w:rPr>
        <w:t xml:space="preserve">    （五）在评审过程中和评审结束后，不得记录、复制或带走任何评审资料，不得向外界透露评审内容；</w:t>
      </w:r>
    </w:p>
    <w:p>
      <w:pPr>
        <w:rPr>
          <w:rFonts w:hint="eastAsia" w:ascii="宋体" w:hAnsi="宋体" w:eastAsia="宋体" w:cs="宋体"/>
          <w:color w:val="auto"/>
        </w:rPr>
      </w:pPr>
      <w:r>
        <w:rPr>
          <w:rFonts w:hint="eastAsia" w:ascii="宋体" w:hAnsi="宋体" w:eastAsia="宋体" w:cs="宋体"/>
          <w:color w:val="auto"/>
        </w:rPr>
        <w:t xml:space="preserve">    （六）评审现场服从采购</w:t>
      </w:r>
      <w:r>
        <w:rPr>
          <w:rFonts w:hint="eastAsia" w:ascii="宋体" w:hAnsi="宋体" w:eastAsia="宋体" w:cs="宋体"/>
          <w:color w:val="auto"/>
          <w:lang w:eastAsia="zh-CN"/>
        </w:rPr>
        <w:t>单位</w:t>
      </w:r>
      <w:r>
        <w:rPr>
          <w:rFonts w:hint="eastAsia" w:ascii="宋体" w:hAnsi="宋体" w:eastAsia="宋体" w:cs="宋体"/>
          <w:color w:val="auto"/>
        </w:rPr>
        <w:t>工作人员的管理，接受现场监督人员的合法监督；</w:t>
      </w:r>
    </w:p>
    <w:p>
      <w:pPr>
        <w:rPr>
          <w:rFonts w:hint="eastAsia" w:ascii="宋体" w:hAnsi="宋体" w:eastAsia="宋体" w:cs="宋体"/>
          <w:color w:val="auto"/>
        </w:rPr>
      </w:pPr>
      <w:r>
        <w:rPr>
          <w:rFonts w:hint="eastAsia" w:ascii="宋体" w:hAnsi="宋体" w:eastAsia="宋体" w:cs="宋体"/>
          <w:color w:val="auto"/>
        </w:rPr>
        <w:t xml:space="preserve">    （七）遵守有关廉洁自律规定，不得私下接触供应商，不得收受供应商及有关业务单位和个人的财物或好处。</w:t>
      </w:r>
      <w:bookmarkEnd w:id="39"/>
      <w:bookmarkEnd w:id="40"/>
      <w:bookmarkEnd w:id="41"/>
      <w:bookmarkStart w:id="76" w:name="_Toc19018842"/>
      <w:bookmarkStart w:id="77" w:name="_Toc11781"/>
      <w:bookmarkStart w:id="78" w:name="_Toc8913"/>
      <w:bookmarkStart w:id="79" w:name="_Toc9556_WPSOffice_Level1"/>
      <w:bookmarkStart w:id="80" w:name="_Toc33022169"/>
    </w:p>
    <w:p>
      <w:pPr>
        <w:rPr>
          <w:rFonts w:hint="eastAsia" w:ascii="宋体" w:hAnsi="宋体" w:eastAsia="宋体" w:cs="宋体"/>
          <w:color w:val="auto"/>
        </w:rPr>
      </w:pPr>
      <w:r>
        <w:rPr>
          <w:rFonts w:hint="eastAsia" w:ascii="宋体" w:hAnsi="宋体" w:eastAsia="宋体" w:cs="宋体"/>
          <w:color w:val="auto"/>
        </w:rPr>
        <w:br w:type="page"/>
      </w:r>
    </w:p>
    <w:bookmarkEnd w:id="76"/>
    <w:bookmarkEnd w:id="77"/>
    <w:bookmarkEnd w:id="78"/>
    <w:p>
      <w:pPr>
        <w:pStyle w:val="3"/>
        <w:spacing w:line="400" w:lineRule="exact"/>
        <w:rPr>
          <w:rFonts w:hint="eastAsia" w:ascii="宋体" w:hAnsi="宋体" w:eastAsia="宋体" w:cs="宋体"/>
          <w:color w:val="auto"/>
          <w:szCs w:val="36"/>
          <w:highlight w:val="none"/>
        </w:rPr>
      </w:pPr>
      <w:bookmarkStart w:id="81" w:name="_Toc32266"/>
      <w:bookmarkStart w:id="82" w:name="_Toc27646"/>
      <w:bookmarkStart w:id="83" w:name="_Toc17966"/>
      <w:bookmarkStart w:id="84" w:name="_Toc6615"/>
      <w:r>
        <w:rPr>
          <w:rFonts w:hint="eastAsia" w:ascii="宋体" w:hAnsi="宋体" w:eastAsia="宋体" w:cs="宋体"/>
          <w:color w:val="auto"/>
          <w:szCs w:val="36"/>
          <w:highlight w:val="none"/>
        </w:rPr>
        <w:t>第十章  采购合同（范本）</w:t>
      </w:r>
      <w:bookmarkEnd w:id="81"/>
    </w:p>
    <w:p>
      <w:pPr>
        <w:jc w:val="center"/>
        <w:rPr>
          <w:rFonts w:hint="eastAsia" w:ascii="宋体" w:hAnsi="宋体" w:eastAsia="宋体" w:cs="宋体"/>
          <w:b/>
          <w:color w:val="auto"/>
          <w:kern w:val="0"/>
          <w:highlight w:val="none"/>
        </w:rPr>
      </w:pPr>
      <w:r>
        <w:rPr>
          <w:rFonts w:hint="eastAsia" w:ascii="宋体" w:hAnsi="宋体" w:eastAsia="宋体" w:cs="宋体"/>
          <w:b/>
          <w:color w:val="auto"/>
          <w:highlight w:val="none"/>
        </w:rPr>
        <w:t>（</w:t>
      </w:r>
      <w:r>
        <w:rPr>
          <w:rFonts w:hint="eastAsia" w:ascii="宋体" w:hAnsi="宋体" w:eastAsia="宋体" w:cs="宋体"/>
          <w:b/>
          <w:color w:val="auto"/>
          <w:kern w:val="0"/>
          <w:highlight w:val="none"/>
        </w:rPr>
        <w:t>特别提醒：采购合同的签订不得偏离磋商文件要约及投标文件承诺的实质性内容，以下为合同基本格式，仅作参考。在签订具体合同时，双方可根据具体要求进行调整）</w:t>
      </w:r>
      <w:bookmarkStart w:id="85" w:name="_Toc25571_WPSOffice_Level1"/>
    </w:p>
    <w:bookmarkEnd w:id="85"/>
    <w:p>
      <w:pPr>
        <w:spacing w:line="540" w:lineRule="exact"/>
        <w:outlineLvl w:val="1"/>
        <w:rPr>
          <w:rFonts w:hint="eastAsia" w:ascii="宋体" w:hAnsi="宋体" w:eastAsia="宋体" w:cs="宋体"/>
          <w:color w:val="auto"/>
          <w:sz w:val="24"/>
          <w:highlight w:val="none"/>
        </w:rPr>
      </w:pPr>
      <w:r>
        <w:rPr>
          <w:rFonts w:hint="eastAsia" w:ascii="宋体" w:hAnsi="宋体" w:eastAsia="宋体" w:cs="宋体"/>
          <w:b/>
          <w:color w:val="auto"/>
          <w:sz w:val="24"/>
          <w:highlight w:val="none"/>
        </w:rPr>
        <w:t>甲  方：</w:t>
      </w:r>
      <w:r>
        <w:rPr>
          <w:rFonts w:hint="eastAsia" w:ascii="宋体" w:hAnsi="宋体" w:eastAsia="宋体" w:cs="宋体"/>
          <w:bCs/>
          <w:color w:val="auto"/>
          <w:sz w:val="24"/>
          <w:highlight w:val="none"/>
          <w:u w:val="single"/>
        </w:rPr>
        <w:t>XXX</w:t>
      </w:r>
    </w:p>
    <w:p>
      <w:pPr>
        <w:spacing w:line="540" w:lineRule="exact"/>
        <w:outlineLvl w:val="0"/>
        <w:rPr>
          <w:rFonts w:hint="eastAsia" w:ascii="宋体" w:hAnsi="宋体" w:eastAsia="宋体" w:cs="宋体"/>
          <w:color w:val="auto"/>
          <w:sz w:val="24"/>
          <w:highlight w:val="none"/>
        </w:rPr>
      </w:pPr>
      <w:r>
        <w:rPr>
          <w:rFonts w:hint="eastAsia" w:ascii="宋体" w:hAnsi="宋体" w:eastAsia="宋体" w:cs="宋体"/>
          <w:b/>
          <w:color w:val="auto"/>
          <w:sz w:val="24"/>
          <w:highlight w:val="none"/>
        </w:rPr>
        <w:t>乙  方：</w:t>
      </w:r>
      <w:r>
        <w:rPr>
          <w:rFonts w:hint="eastAsia" w:ascii="宋体" w:hAnsi="宋体" w:eastAsia="宋体" w:cs="宋体"/>
          <w:bCs/>
          <w:color w:val="auto"/>
          <w:sz w:val="24"/>
          <w:highlight w:val="none"/>
          <w:u w:val="single"/>
        </w:rPr>
        <w:t>XXX</w:t>
      </w:r>
    </w:p>
    <w:p>
      <w:pPr>
        <w:pStyle w:val="7"/>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内江市第二人民医院</w:t>
      </w:r>
      <w:r>
        <w:rPr>
          <w:rFonts w:hint="eastAsia" w:ascii="宋体" w:hAnsi="宋体" w:eastAsia="宋体" w:cs="宋体"/>
          <w:color w:val="auto"/>
          <w:sz w:val="24"/>
          <w:szCs w:val="24"/>
          <w:highlight w:val="none"/>
        </w:rPr>
        <w:t>对</w:t>
      </w:r>
      <w:r>
        <w:rPr>
          <w:rFonts w:hint="eastAsia" w:ascii="宋体" w:hAnsi="宋体" w:eastAsia="宋体" w:cs="宋体"/>
          <w:bCs/>
          <w:color w:val="auto"/>
          <w:sz w:val="24"/>
          <w:szCs w:val="24"/>
          <w:highlight w:val="none"/>
          <w:u w:val="single"/>
        </w:rPr>
        <w:t>XXX</w:t>
      </w:r>
      <w:r>
        <w:rPr>
          <w:rFonts w:hint="eastAsia" w:ascii="宋体" w:hAnsi="宋体" w:eastAsia="宋体" w:cs="宋体"/>
          <w:color w:val="auto"/>
          <w:sz w:val="24"/>
          <w:szCs w:val="24"/>
          <w:highlight w:val="none"/>
          <w:u w:val="single"/>
        </w:rPr>
        <w:t>项目</w:t>
      </w:r>
      <w:r>
        <w:rPr>
          <w:rFonts w:hint="eastAsia" w:ascii="宋体" w:hAnsi="宋体" w:eastAsia="宋体" w:cs="宋体"/>
          <w:color w:val="auto"/>
          <w:sz w:val="24"/>
          <w:szCs w:val="24"/>
          <w:highlight w:val="none"/>
        </w:rPr>
        <w:t>进行采购，于X年X月X日通过</w:t>
      </w:r>
      <w:r>
        <w:rPr>
          <w:rFonts w:hint="eastAsia" w:ascii="宋体" w:hAnsi="宋体" w:eastAsia="宋体" w:cs="宋体"/>
          <w:color w:val="auto"/>
          <w:sz w:val="24"/>
          <w:szCs w:val="24"/>
          <w:highlight w:val="none"/>
          <w:lang w:val="en-US" w:eastAsia="zh-CN"/>
        </w:rPr>
        <w:t>竞争性磋商</w:t>
      </w:r>
      <w:r>
        <w:rPr>
          <w:rFonts w:hint="eastAsia" w:ascii="宋体" w:hAnsi="宋体" w:eastAsia="宋体" w:cs="宋体"/>
          <w:color w:val="auto"/>
          <w:sz w:val="24"/>
          <w:szCs w:val="24"/>
          <w:highlight w:val="none"/>
        </w:rPr>
        <w:t>，确定乙方为</w:t>
      </w:r>
      <w:r>
        <w:rPr>
          <w:rFonts w:hint="eastAsia" w:ascii="宋体" w:hAnsi="宋体" w:eastAsia="宋体" w:cs="宋体"/>
          <w:bCs/>
          <w:color w:val="auto"/>
          <w:sz w:val="24"/>
          <w:szCs w:val="24"/>
          <w:highlight w:val="none"/>
          <w:u w:val="single"/>
        </w:rPr>
        <w:t>XXX</w:t>
      </w:r>
      <w:r>
        <w:rPr>
          <w:rFonts w:hint="eastAsia" w:ascii="宋体" w:hAnsi="宋体" w:eastAsia="宋体" w:cs="宋体"/>
          <w:color w:val="auto"/>
          <w:sz w:val="24"/>
          <w:szCs w:val="24"/>
          <w:highlight w:val="none"/>
          <w:u w:val="single"/>
        </w:rPr>
        <w:t>项目</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。为了保护甲乙双方的合法权益,根据《中华人民共和国政府采购法》、《</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》等相关法律、法规的规定，并严格遵循政府采购项目采购文件的相关规定,经甲乙双方协商一致，订立本合同。</w:t>
      </w:r>
    </w:p>
    <w:p>
      <w:pPr>
        <w:rPr>
          <w:rFonts w:hint="eastAsia" w:ascii="宋体" w:hAnsi="宋体" w:eastAsia="宋体" w:cs="宋体"/>
          <w:color w:val="auto"/>
        </w:rPr>
      </w:pPr>
    </w:p>
    <w:p>
      <w:pPr>
        <w:numPr>
          <w:ilvl w:val="0"/>
          <w:numId w:val="6"/>
        </w:numPr>
        <w:spacing w:line="360" w:lineRule="auto"/>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 xml:space="preserve"> 项目概况</w:t>
      </w:r>
    </w:p>
    <w:p>
      <w:pPr>
        <w:spacing w:line="360" w:lineRule="auto"/>
        <w:ind w:firstLine="720" w:firstLineChars="300"/>
        <w:outlineLvl w:val="1"/>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XXX</w:t>
      </w:r>
    </w:p>
    <w:p>
      <w:pPr>
        <w:spacing w:line="360" w:lineRule="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第二条</w:t>
      </w:r>
      <w:r>
        <w:rPr>
          <w:rFonts w:hint="eastAsia" w:ascii="宋体" w:hAnsi="宋体" w:eastAsia="宋体" w:cs="宋体"/>
          <w:b/>
          <w:color w:val="auto"/>
          <w:sz w:val="24"/>
          <w:highlight w:val="none"/>
          <w:lang w:val="en-US" w:eastAsia="zh-CN"/>
        </w:rPr>
        <w:t xml:space="preserve"> 合同期限</w:t>
      </w:r>
    </w:p>
    <w:p>
      <w:pPr>
        <w:ind w:firstLine="720" w:firstLineChars="300"/>
        <w:outlineLvl w:val="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XXX</w:t>
      </w:r>
    </w:p>
    <w:p>
      <w:pPr>
        <w:numPr>
          <w:ilvl w:val="0"/>
          <w:numId w:val="7"/>
        </w:numPr>
        <w:spacing w:line="360" w:lineRule="auto"/>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内容与质量标准</w:t>
      </w:r>
    </w:p>
    <w:p>
      <w:pPr>
        <w:numPr>
          <w:ilvl w:val="0"/>
          <w:numId w:val="0"/>
        </w:numPr>
        <w:spacing w:line="360" w:lineRule="auto"/>
        <w:ind w:firstLine="720" w:firstLineChars="300"/>
        <w:outlineLvl w:val="1"/>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XXX</w:t>
      </w:r>
    </w:p>
    <w:p>
      <w:pPr>
        <w:numPr>
          <w:ilvl w:val="0"/>
          <w:numId w:val="7"/>
        </w:numPr>
        <w:spacing w:line="360" w:lineRule="auto"/>
        <w:ind w:left="0" w:leftChars="0" w:firstLine="0" w:firstLineChars="0"/>
        <w:jc w:val="left"/>
        <w:outlineLvl w:val="1"/>
        <w:rPr>
          <w:rFonts w:hint="eastAsia" w:ascii="宋体" w:hAnsi="宋体" w:eastAsia="宋体" w:cs="宋体"/>
          <w:b/>
          <w:bCs/>
          <w:color w:val="auto"/>
          <w:kern w:val="0"/>
          <w:sz w:val="24"/>
          <w:szCs w:val="22"/>
          <w:lang w:val="en-US" w:eastAsia="zh-CN" w:bidi="ar-SA"/>
        </w:rPr>
      </w:pPr>
      <w:r>
        <w:rPr>
          <w:rFonts w:hint="eastAsia" w:ascii="宋体" w:hAnsi="宋体" w:eastAsia="宋体" w:cs="宋体"/>
          <w:b/>
          <w:bCs/>
          <w:color w:val="auto"/>
          <w:kern w:val="0"/>
          <w:sz w:val="24"/>
          <w:szCs w:val="22"/>
          <w:lang w:val="en-US" w:eastAsia="zh-CN" w:bidi="ar-SA"/>
        </w:rPr>
        <w:t>服务费用及支付方式</w:t>
      </w:r>
    </w:p>
    <w:p>
      <w:pPr>
        <w:pStyle w:val="2"/>
        <w:numPr>
          <w:ilvl w:val="0"/>
          <w:numId w:val="0"/>
        </w:numPr>
        <w:ind w:leftChars="0"/>
        <w:rPr>
          <w:rFonts w:hint="eastAsia" w:ascii="宋体" w:hAnsi="宋体" w:eastAsia="宋体" w:cs="宋体"/>
          <w:color w:val="auto"/>
          <w:kern w:val="0"/>
          <w:sz w:val="24"/>
          <w:szCs w:val="22"/>
          <w:lang w:val="en-US" w:eastAsia="zh-CN" w:bidi="ar-SA"/>
        </w:rPr>
      </w:pPr>
      <w:r>
        <w:rPr>
          <w:rFonts w:hint="eastAsia" w:ascii="宋体" w:hAnsi="宋体" w:eastAsia="宋体" w:cs="宋体"/>
          <w:color w:val="auto"/>
          <w:lang w:val="en-US" w:eastAsia="zh-CN"/>
        </w:rPr>
        <w:t xml:space="preserve">     </w:t>
      </w:r>
      <w:r>
        <w:rPr>
          <w:rFonts w:hint="eastAsia" w:ascii="宋体" w:hAnsi="宋体" w:eastAsia="宋体" w:cs="宋体"/>
          <w:color w:val="auto"/>
          <w:kern w:val="0"/>
          <w:sz w:val="24"/>
          <w:szCs w:val="22"/>
          <w:lang w:val="en-US" w:eastAsia="zh-CN" w:bidi="ar-SA"/>
        </w:rPr>
        <w:t>服务费用:XX</w:t>
      </w:r>
    </w:p>
    <w:p>
      <w:pPr>
        <w:pStyle w:val="22"/>
        <w:adjustRightInd/>
        <w:spacing w:line="360" w:lineRule="auto"/>
        <w:ind w:firstLine="480" w:firstLineChars="200"/>
        <w:outlineLvl w:val="2"/>
        <w:rPr>
          <w:rFonts w:hint="eastAsia" w:ascii="宋体" w:hAnsi="宋体" w:eastAsia="宋体" w:cs="宋体"/>
          <w:color w:val="auto"/>
          <w:kern w:val="0"/>
          <w:sz w:val="24"/>
          <w:szCs w:val="22"/>
          <w:lang w:val="en-US" w:eastAsia="zh-CN" w:bidi="ar-SA"/>
        </w:rPr>
      </w:pPr>
      <w:r>
        <w:rPr>
          <w:rFonts w:hint="eastAsia" w:ascii="宋体" w:hAnsi="宋体" w:eastAsia="宋体" w:cs="宋体"/>
          <w:color w:val="auto"/>
          <w:kern w:val="0"/>
          <w:sz w:val="24"/>
          <w:szCs w:val="22"/>
          <w:lang w:val="en-US" w:eastAsia="zh-CN" w:bidi="ar-SA"/>
        </w:rPr>
        <w:t>付款方式:XX</w:t>
      </w:r>
    </w:p>
    <w:p>
      <w:pPr>
        <w:spacing w:line="360" w:lineRule="auto"/>
        <w:jc w:val="left"/>
        <w:outlineLvl w:val="1"/>
        <w:rPr>
          <w:rFonts w:hint="eastAsia" w:ascii="宋体" w:hAnsi="宋体" w:eastAsia="宋体" w:cs="宋体"/>
          <w:b/>
          <w:color w:val="auto"/>
          <w:sz w:val="24"/>
          <w:highlight w:val="none"/>
        </w:rPr>
      </w:pPr>
      <w:bookmarkStart w:id="86" w:name="_Toc16131"/>
      <w:r>
        <w:rPr>
          <w:rFonts w:hint="eastAsia" w:ascii="宋体" w:hAnsi="宋体" w:eastAsia="宋体" w:cs="宋体"/>
          <w:b/>
          <w:color w:val="auto"/>
          <w:sz w:val="24"/>
          <w:highlight w:val="none"/>
        </w:rPr>
        <w:t>第五条 知识产权</w:t>
      </w:r>
      <w:bookmarkEnd w:id="86"/>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乙方应保证所提供的服务或其任何一部分均不会侵犯任何第三方的专利权、商标权或著作权。</w:t>
      </w:r>
    </w:p>
    <w:p>
      <w:pPr>
        <w:spacing w:line="360" w:lineRule="auto"/>
        <w:jc w:val="left"/>
        <w:outlineLvl w:val="1"/>
        <w:rPr>
          <w:rFonts w:hint="eastAsia" w:ascii="宋体" w:hAnsi="宋体" w:eastAsia="宋体" w:cs="宋体"/>
          <w:b/>
          <w:bCs/>
          <w:color w:val="auto"/>
          <w:kern w:val="0"/>
          <w:sz w:val="24"/>
          <w:szCs w:val="22"/>
          <w:lang w:val="en-US" w:eastAsia="zh-CN" w:bidi="ar-SA"/>
        </w:rPr>
      </w:pPr>
      <w:r>
        <w:rPr>
          <w:rFonts w:hint="eastAsia" w:ascii="宋体" w:hAnsi="宋体" w:eastAsia="宋体" w:cs="宋体"/>
          <w:b/>
          <w:bCs/>
          <w:color w:val="auto"/>
          <w:kern w:val="0"/>
          <w:sz w:val="24"/>
          <w:szCs w:val="22"/>
          <w:lang w:val="en-US" w:eastAsia="zh-CN" w:bidi="ar-SA"/>
        </w:rPr>
        <w:t>第六条 无产权瑕疵条款</w:t>
      </w:r>
    </w:p>
    <w:p>
      <w:pPr>
        <w:spacing w:line="360" w:lineRule="auto"/>
        <w:ind w:firstLine="480" w:firstLineChars="200"/>
        <w:jc w:val="left"/>
        <w:rPr>
          <w:rFonts w:hint="eastAsia" w:ascii="宋体" w:hAnsi="宋体" w:eastAsia="宋体" w:cs="宋体"/>
          <w:color w:val="auto"/>
          <w:kern w:val="0"/>
          <w:sz w:val="24"/>
          <w:szCs w:val="22"/>
          <w:lang w:val="en-US" w:eastAsia="zh-CN" w:bidi="ar-SA"/>
        </w:rPr>
      </w:pPr>
      <w:r>
        <w:rPr>
          <w:rFonts w:hint="eastAsia" w:ascii="宋体" w:hAnsi="宋体" w:eastAsia="宋体" w:cs="宋体"/>
          <w:color w:val="auto"/>
          <w:kern w:val="0"/>
          <w:sz w:val="24"/>
          <w:szCs w:val="22"/>
          <w:lang w:val="en-US" w:eastAsia="zh-CN" w:bidi="ar-SA"/>
        </w:rPr>
        <w:t>乙方保证所提供的服务的所有权完全属于乙方且无任何抵押、查封等产权瑕疵。如有产权瑕疵的，视为乙方违约。乙方应负担由此而产生的一切损失。</w:t>
      </w:r>
    </w:p>
    <w:p>
      <w:pPr>
        <w:spacing w:line="360" w:lineRule="auto"/>
        <w:jc w:val="left"/>
        <w:outlineLvl w:val="1"/>
        <w:rPr>
          <w:rFonts w:hint="eastAsia" w:ascii="宋体" w:hAnsi="宋体" w:eastAsia="宋体" w:cs="宋体"/>
          <w:b/>
          <w:bCs/>
          <w:color w:val="auto"/>
          <w:kern w:val="0"/>
          <w:sz w:val="24"/>
          <w:szCs w:val="22"/>
          <w:lang w:val="en-US" w:eastAsia="zh-CN" w:bidi="ar-SA"/>
        </w:rPr>
      </w:pPr>
      <w:r>
        <w:rPr>
          <w:rFonts w:hint="eastAsia" w:ascii="宋体" w:hAnsi="宋体" w:eastAsia="宋体" w:cs="宋体"/>
          <w:b/>
          <w:bCs/>
          <w:color w:val="auto"/>
          <w:kern w:val="0"/>
          <w:sz w:val="24"/>
          <w:szCs w:val="22"/>
          <w:lang w:val="en-US" w:eastAsia="zh-CN" w:bidi="ar-SA"/>
        </w:rPr>
        <w:t>第七条履约保证金</w:t>
      </w:r>
    </w:p>
    <w:p>
      <w:pPr>
        <w:rPr>
          <w:rFonts w:hint="eastAsia" w:ascii="宋体" w:hAnsi="宋体" w:eastAsia="宋体" w:cs="宋体"/>
          <w:color w:val="auto"/>
          <w:highlight w:val="none"/>
        </w:rPr>
      </w:pPr>
      <w:r>
        <w:rPr>
          <w:rFonts w:hint="eastAsia" w:ascii="宋体" w:hAnsi="宋体" w:eastAsia="宋体" w:cs="宋体"/>
          <w:color w:val="auto"/>
          <w:highlight w:val="none"/>
        </w:rPr>
        <w:t xml:space="preserve">  本项目不收取</w:t>
      </w:r>
    </w:p>
    <w:p>
      <w:pPr>
        <w:spacing w:line="360" w:lineRule="auto"/>
        <w:jc w:val="left"/>
        <w:outlineLvl w:val="1"/>
        <w:rPr>
          <w:rFonts w:hint="eastAsia" w:ascii="宋体" w:hAnsi="宋体" w:eastAsia="宋体" w:cs="宋体"/>
          <w:b/>
          <w:bCs/>
          <w:color w:val="auto"/>
          <w:kern w:val="0"/>
          <w:sz w:val="24"/>
          <w:szCs w:val="22"/>
          <w:lang w:val="en-US" w:eastAsia="zh-CN" w:bidi="ar-SA"/>
        </w:rPr>
      </w:pPr>
      <w:r>
        <w:rPr>
          <w:rFonts w:hint="eastAsia" w:ascii="宋体" w:hAnsi="宋体" w:eastAsia="宋体" w:cs="宋体"/>
          <w:b/>
          <w:bCs/>
          <w:color w:val="auto"/>
          <w:kern w:val="0"/>
          <w:sz w:val="24"/>
          <w:szCs w:val="22"/>
          <w:lang w:val="en-US" w:eastAsia="zh-CN" w:bidi="ar-SA"/>
        </w:rPr>
        <w:t>第八条 甲方的权利和义务</w:t>
      </w:r>
    </w:p>
    <w:p>
      <w:pPr>
        <w:rPr>
          <w:rFonts w:hint="eastAsia" w:ascii="宋体" w:hAnsi="宋体" w:eastAsia="宋体" w:cs="宋体"/>
          <w:color w:val="auto"/>
          <w:highlight w:val="none"/>
        </w:rPr>
      </w:pPr>
      <w:r>
        <w:rPr>
          <w:rFonts w:hint="eastAsia" w:ascii="宋体" w:hAnsi="宋体" w:eastAsia="宋体" w:cs="宋体"/>
          <w:color w:val="auto"/>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rPr>
          <w:rFonts w:hint="eastAsia" w:ascii="宋体" w:hAnsi="宋体" w:eastAsia="宋体" w:cs="宋体"/>
          <w:color w:val="auto"/>
          <w:highlight w:val="none"/>
        </w:rPr>
      </w:pPr>
      <w:r>
        <w:rPr>
          <w:rFonts w:hint="eastAsia" w:ascii="宋体" w:hAnsi="宋体" w:eastAsia="宋体" w:cs="宋体"/>
          <w:color w:val="auto"/>
          <w:highlight w:val="none"/>
        </w:rPr>
        <w:t>2、负责检查监督乙方管理工作的实施及制度的执行情况。</w:t>
      </w:r>
    </w:p>
    <w:p>
      <w:pPr>
        <w:rPr>
          <w:rFonts w:hint="eastAsia" w:ascii="宋体" w:hAnsi="宋体" w:eastAsia="宋体" w:cs="宋体"/>
          <w:color w:val="auto"/>
          <w:highlight w:val="none"/>
        </w:rPr>
      </w:pPr>
      <w:r>
        <w:rPr>
          <w:rFonts w:hint="eastAsia" w:ascii="宋体" w:hAnsi="宋体" w:eastAsia="宋体" w:cs="宋体"/>
          <w:color w:val="auto"/>
          <w:highlight w:val="none"/>
        </w:rPr>
        <w:t>3、根据本合同规定，按时向乙方支付应付服务费用。</w:t>
      </w:r>
    </w:p>
    <w:p>
      <w:pPr>
        <w:rPr>
          <w:rFonts w:hint="eastAsia" w:ascii="宋体" w:hAnsi="宋体" w:eastAsia="宋体" w:cs="宋体"/>
          <w:color w:val="auto"/>
          <w:highlight w:val="none"/>
        </w:rPr>
      </w:pPr>
      <w:r>
        <w:rPr>
          <w:rFonts w:hint="eastAsia" w:ascii="宋体" w:hAnsi="宋体" w:eastAsia="宋体" w:cs="宋体"/>
          <w:color w:val="auto"/>
          <w:highlight w:val="none"/>
        </w:rPr>
        <w:t>4、国家法律、法规所规定由甲方承担的其它责任。</w:t>
      </w:r>
    </w:p>
    <w:p>
      <w:pPr>
        <w:spacing w:line="360" w:lineRule="auto"/>
        <w:jc w:val="left"/>
        <w:outlineLvl w:val="1"/>
        <w:rPr>
          <w:rFonts w:hint="eastAsia" w:ascii="宋体" w:hAnsi="宋体" w:eastAsia="宋体" w:cs="宋体"/>
          <w:b/>
          <w:bCs/>
          <w:color w:val="auto"/>
          <w:kern w:val="0"/>
          <w:sz w:val="24"/>
          <w:szCs w:val="22"/>
          <w:lang w:val="en-US" w:eastAsia="zh-CN" w:bidi="ar-SA"/>
        </w:rPr>
      </w:pPr>
      <w:r>
        <w:rPr>
          <w:rFonts w:hint="eastAsia" w:ascii="宋体" w:hAnsi="宋体" w:eastAsia="宋体" w:cs="宋体"/>
          <w:b/>
          <w:bCs/>
          <w:color w:val="auto"/>
          <w:kern w:val="0"/>
          <w:sz w:val="24"/>
          <w:szCs w:val="22"/>
          <w:lang w:val="en-US" w:eastAsia="zh-CN" w:bidi="ar-SA"/>
        </w:rPr>
        <w:t>第九条 乙方的权利和义务</w:t>
      </w:r>
    </w:p>
    <w:p>
      <w:pPr>
        <w:outlineLvl w:val="2"/>
        <w:rPr>
          <w:rFonts w:hint="eastAsia" w:ascii="宋体" w:hAnsi="宋体" w:eastAsia="宋体" w:cs="宋体"/>
          <w:color w:val="auto"/>
          <w:highlight w:val="none"/>
        </w:rPr>
      </w:pPr>
      <w:r>
        <w:rPr>
          <w:rFonts w:hint="eastAsia" w:ascii="宋体" w:hAnsi="宋体" w:eastAsia="宋体" w:cs="宋体"/>
          <w:color w:val="auto"/>
          <w:highlight w:val="none"/>
        </w:rPr>
        <w:t>1、对本合同规定的委托服务范围内的项目享有管理权及服务义务。</w:t>
      </w:r>
    </w:p>
    <w:p>
      <w:pPr>
        <w:rPr>
          <w:rFonts w:hint="eastAsia" w:ascii="宋体" w:hAnsi="宋体" w:eastAsia="宋体" w:cs="宋体"/>
          <w:color w:val="auto"/>
          <w:highlight w:val="none"/>
        </w:rPr>
      </w:pPr>
      <w:r>
        <w:rPr>
          <w:rFonts w:hint="eastAsia" w:ascii="宋体" w:hAnsi="宋体" w:eastAsia="宋体" w:cs="宋体"/>
          <w:color w:val="auto"/>
          <w:highlight w:val="none"/>
        </w:rPr>
        <w:t>2、根据本合同的规定向甲方收取相关服务费用，并有权在本项目管理范围内管理及合理使用。</w:t>
      </w:r>
    </w:p>
    <w:p>
      <w:pPr>
        <w:rPr>
          <w:rFonts w:hint="eastAsia" w:ascii="宋体" w:hAnsi="宋体" w:eastAsia="宋体" w:cs="宋体"/>
          <w:color w:val="auto"/>
          <w:highlight w:val="none"/>
        </w:rPr>
      </w:pPr>
      <w:r>
        <w:rPr>
          <w:rFonts w:hint="eastAsia" w:ascii="宋体" w:hAnsi="宋体" w:eastAsia="宋体" w:cs="宋体"/>
          <w:color w:val="auto"/>
          <w:highlight w:val="none"/>
        </w:rPr>
        <w:t>3、及时向甲方通告本项目服务范围内有关服务的重大事项，及时配合处理投诉。</w:t>
      </w:r>
    </w:p>
    <w:p>
      <w:pPr>
        <w:rPr>
          <w:rFonts w:hint="eastAsia" w:ascii="宋体" w:hAnsi="宋体" w:eastAsia="宋体" w:cs="宋体"/>
          <w:color w:val="auto"/>
          <w:highlight w:val="none"/>
        </w:rPr>
      </w:pPr>
      <w:r>
        <w:rPr>
          <w:rFonts w:hint="eastAsia" w:ascii="宋体" w:hAnsi="宋体" w:eastAsia="宋体" w:cs="宋体"/>
          <w:color w:val="auto"/>
          <w:highlight w:val="none"/>
        </w:rPr>
        <w:t>4、接受项目行业管理部门及政府有关部门的指导，接受甲方的监督。</w:t>
      </w:r>
    </w:p>
    <w:p>
      <w:pPr>
        <w:rPr>
          <w:rFonts w:hint="eastAsia" w:ascii="宋体" w:hAnsi="宋体" w:eastAsia="宋体" w:cs="宋体"/>
          <w:color w:val="auto"/>
          <w:highlight w:val="none"/>
        </w:rPr>
      </w:pPr>
      <w:r>
        <w:rPr>
          <w:rFonts w:hint="eastAsia" w:ascii="宋体" w:hAnsi="宋体" w:eastAsia="宋体" w:cs="宋体"/>
          <w:color w:val="auto"/>
          <w:highlight w:val="none"/>
        </w:rPr>
        <w:t>5、乙方管理、服务及其他人员的安全事故自行负责。</w:t>
      </w:r>
    </w:p>
    <w:p>
      <w:pPr>
        <w:rPr>
          <w:rFonts w:hint="eastAsia" w:ascii="宋体" w:hAnsi="宋体" w:eastAsia="宋体" w:cs="宋体"/>
          <w:color w:val="auto"/>
          <w:highlight w:val="none"/>
        </w:rPr>
      </w:pPr>
      <w:r>
        <w:rPr>
          <w:rFonts w:hint="eastAsia" w:ascii="宋体" w:hAnsi="宋体" w:eastAsia="宋体" w:cs="宋体"/>
          <w:color w:val="auto"/>
          <w:highlight w:val="none"/>
        </w:rPr>
        <w:t>6、国家法律、法规所规定由乙方承担的其它责任。</w:t>
      </w:r>
    </w:p>
    <w:p>
      <w:pPr>
        <w:spacing w:line="360" w:lineRule="auto"/>
        <w:jc w:val="left"/>
        <w:outlineLvl w:val="1"/>
        <w:rPr>
          <w:rFonts w:hint="eastAsia" w:ascii="宋体" w:hAnsi="宋体" w:eastAsia="宋体" w:cs="宋体"/>
          <w:b/>
          <w:bCs/>
          <w:color w:val="auto"/>
          <w:kern w:val="0"/>
          <w:sz w:val="24"/>
          <w:szCs w:val="22"/>
          <w:lang w:val="en-US" w:eastAsia="zh-CN" w:bidi="ar-SA"/>
        </w:rPr>
      </w:pPr>
      <w:r>
        <w:rPr>
          <w:rFonts w:hint="eastAsia" w:ascii="宋体" w:hAnsi="宋体" w:eastAsia="宋体" w:cs="宋体"/>
          <w:b/>
          <w:bCs/>
          <w:color w:val="auto"/>
          <w:kern w:val="0"/>
          <w:sz w:val="24"/>
          <w:szCs w:val="22"/>
          <w:lang w:val="en-US" w:eastAsia="zh-CN" w:bidi="ar-SA"/>
        </w:rPr>
        <w:t>第十条 违约责任</w:t>
      </w:r>
    </w:p>
    <w:p>
      <w:pPr>
        <w:rPr>
          <w:rFonts w:hint="eastAsia" w:ascii="宋体" w:hAnsi="宋体" w:eastAsia="宋体" w:cs="宋体"/>
          <w:color w:val="auto"/>
          <w:highlight w:val="none"/>
        </w:rPr>
      </w:pPr>
      <w:r>
        <w:rPr>
          <w:rFonts w:hint="eastAsia" w:ascii="宋体" w:hAnsi="宋体" w:eastAsia="宋体" w:cs="宋体"/>
          <w:color w:val="auto"/>
          <w:highlight w:val="none"/>
        </w:rPr>
        <w:t>1、甲乙双方必须遵守本合同并执行合同中的各项规定，保证本合同的正常履行。</w:t>
      </w:r>
    </w:p>
    <w:p>
      <w:pPr>
        <w:rPr>
          <w:rFonts w:hint="eastAsia" w:ascii="宋体" w:hAnsi="宋体" w:eastAsia="宋体" w:cs="宋体"/>
          <w:color w:val="auto"/>
          <w:highlight w:val="none"/>
        </w:rPr>
      </w:pPr>
      <w:r>
        <w:rPr>
          <w:rFonts w:hint="eastAsia" w:ascii="宋体" w:hAnsi="宋体" w:eastAsia="宋体" w:cs="宋体"/>
          <w:color w:val="auto"/>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spacing w:line="360" w:lineRule="auto"/>
        <w:jc w:val="left"/>
        <w:outlineLvl w:val="1"/>
        <w:rPr>
          <w:rFonts w:hint="eastAsia" w:ascii="宋体" w:hAnsi="宋体" w:eastAsia="宋体" w:cs="宋体"/>
          <w:b/>
          <w:bCs/>
          <w:color w:val="auto"/>
          <w:kern w:val="0"/>
          <w:sz w:val="24"/>
          <w:szCs w:val="22"/>
          <w:lang w:val="en-US" w:eastAsia="zh-CN" w:bidi="ar-SA"/>
        </w:rPr>
      </w:pPr>
      <w:r>
        <w:rPr>
          <w:rFonts w:hint="eastAsia" w:ascii="宋体" w:hAnsi="宋体" w:eastAsia="宋体" w:cs="宋体"/>
          <w:b/>
          <w:bCs/>
          <w:color w:val="auto"/>
          <w:kern w:val="0"/>
          <w:sz w:val="24"/>
          <w:szCs w:val="22"/>
          <w:lang w:val="en-US" w:eastAsia="zh-CN" w:bidi="ar-SA"/>
        </w:rPr>
        <w:t xml:space="preserve"> 第十一条   履约验收</w:t>
      </w:r>
    </w:p>
    <w:p>
      <w:pPr>
        <w:pageBreakBefore w:val="0"/>
        <w:numPr>
          <w:ilvl w:val="0"/>
          <w:numId w:val="0"/>
        </w:numPr>
        <w:kinsoku/>
        <w:wordWrap/>
        <w:overflowPunct/>
        <w:topLinePunct w:val="0"/>
        <w:bidi w:val="0"/>
        <w:adjustRightInd w:val="0"/>
        <w:snapToGrid w:val="0"/>
        <w:spacing w:line="360" w:lineRule="auto"/>
        <w:jc w:val="left"/>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采购人及使用部门与供应商应严格按照《财政部关于进一步加强政府采购需求和履约验收管理的指导意见》（财库〔2016〕205号）要求进行验收，采购人及使用部门有权邀请第三方机构或质检部门共同验收。</w:t>
      </w:r>
    </w:p>
    <w:p>
      <w:pPr>
        <w:spacing w:line="360" w:lineRule="auto"/>
        <w:jc w:val="left"/>
        <w:outlineLvl w:val="1"/>
        <w:rPr>
          <w:rFonts w:hint="eastAsia" w:ascii="宋体" w:hAnsi="宋体" w:eastAsia="宋体" w:cs="宋体"/>
          <w:b/>
          <w:bCs/>
          <w:color w:val="auto"/>
          <w:kern w:val="0"/>
          <w:sz w:val="24"/>
          <w:szCs w:val="22"/>
          <w:lang w:val="en-US" w:eastAsia="zh-CN" w:bidi="ar-SA"/>
        </w:rPr>
      </w:pPr>
      <w:r>
        <w:rPr>
          <w:rFonts w:hint="eastAsia" w:ascii="宋体" w:hAnsi="宋体" w:eastAsia="宋体" w:cs="宋体"/>
          <w:b/>
          <w:bCs/>
          <w:color w:val="auto"/>
          <w:kern w:val="0"/>
          <w:sz w:val="24"/>
          <w:szCs w:val="22"/>
          <w:lang w:val="en-US" w:eastAsia="zh-CN" w:bidi="ar-SA"/>
        </w:rPr>
        <w:t>第十二条 不可抗力事件处理</w:t>
      </w:r>
    </w:p>
    <w:p>
      <w:pPr>
        <w:rPr>
          <w:rFonts w:hint="eastAsia" w:ascii="宋体" w:hAnsi="宋体" w:eastAsia="宋体" w:cs="宋体"/>
          <w:color w:val="auto"/>
          <w:highlight w:val="none"/>
        </w:rPr>
      </w:pPr>
      <w:r>
        <w:rPr>
          <w:rFonts w:hint="eastAsia" w:ascii="宋体" w:hAnsi="宋体" w:eastAsia="宋体" w:cs="宋体"/>
          <w:color w:val="auto"/>
          <w:highlight w:val="none"/>
        </w:rPr>
        <w:t>1、在合同有效期内，任何一方因不可抗力事件导致不能履行合同，则合同履行期可延长，其延长期与不可抗力影响期相同。</w:t>
      </w:r>
    </w:p>
    <w:p>
      <w:pPr>
        <w:rPr>
          <w:rFonts w:hint="eastAsia" w:ascii="宋体" w:hAnsi="宋体" w:eastAsia="宋体" w:cs="宋体"/>
          <w:color w:val="auto"/>
          <w:highlight w:val="none"/>
        </w:rPr>
      </w:pPr>
      <w:r>
        <w:rPr>
          <w:rFonts w:hint="eastAsia" w:ascii="宋体" w:hAnsi="宋体" w:eastAsia="宋体" w:cs="宋体"/>
          <w:color w:val="auto"/>
          <w:highlight w:val="none"/>
        </w:rPr>
        <w:t>2、不可抗力事件发生后，应立即通知对方，并寄送有关权威机构出具的证明。</w:t>
      </w:r>
    </w:p>
    <w:p>
      <w:pPr>
        <w:rPr>
          <w:rFonts w:hint="eastAsia" w:ascii="宋体" w:hAnsi="宋体" w:eastAsia="宋体" w:cs="宋体"/>
          <w:color w:val="auto"/>
          <w:highlight w:val="none"/>
        </w:rPr>
      </w:pPr>
      <w:r>
        <w:rPr>
          <w:rFonts w:hint="eastAsia" w:ascii="宋体" w:hAnsi="宋体" w:eastAsia="宋体" w:cs="宋体"/>
          <w:color w:val="auto"/>
          <w:highlight w:val="none"/>
        </w:rPr>
        <w:t>3、不可抗力事件延续天以上，双方应通过友好协商，确定是否继续履行合同。</w:t>
      </w:r>
    </w:p>
    <w:p>
      <w:pPr>
        <w:spacing w:line="360" w:lineRule="auto"/>
        <w:jc w:val="left"/>
        <w:outlineLvl w:val="1"/>
        <w:rPr>
          <w:rFonts w:hint="eastAsia" w:ascii="宋体" w:hAnsi="宋体" w:eastAsia="宋体" w:cs="宋体"/>
          <w:b/>
          <w:bCs/>
          <w:color w:val="auto"/>
          <w:kern w:val="0"/>
          <w:sz w:val="24"/>
          <w:szCs w:val="22"/>
          <w:lang w:val="en-US" w:eastAsia="zh-CN" w:bidi="ar-SA"/>
        </w:rPr>
      </w:pPr>
      <w:r>
        <w:rPr>
          <w:rFonts w:hint="eastAsia" w:ascii="宋体" w:hAnsi="宋体" w:eastAsia="宋体" w:cs="宋体"/>
          <w:b/>
          <w:bCs/>
          <w:color w:val="auto"/>
          <w:kern w:val="0"/>
          <w:sz w:val="24"/>
          <w:szCs w:val="22"/>
          <w:lang w:val="en-US" w:eastAsia="zh-CN" w:bidi="ar-SA"/>
        </w:rPr>
        <w:t>第十三条 解决合同纠纷的方式</w:t>
      </w:r>
    </w:p>
    <w:p>
      <w:pPr>
        <w:spacing w:line="360" w:lineRule="auto"/>
        <w:jc w:val="left"/>
        <w:outlineLvl w:val="1"/>
        <w:rPr>
          <w:rFonts w:hint="eastAsia" w:ascii="宋体" w:hAnsi="宋体" w:eastAsia="宋体" w:cs="宋体"/>
          <w:color w:val="auto"/>
          <w:highlight w:val="none"/>
        </w:rPr>
      </w:pPr>
      <w:r>
        <w:rPr>
          <w:rFonts w:hint="eastAsia" w:ascii="宋体" w:hAnsi="宋体" w:eastAsia="宋体" w:cs="宋体"/>
          <w:color w:val="auto"/>
          <w:highlight w:val="none"/>
        </w:rPr>
        <w:t>（1）因服务的质量问题发生争议，由甲方或其指定的第三方机构进行质量鉴定，服务符合标准的，鉴定费用由甲方承担；服务质量不符合质量标准的，鉴定费用由乙方承担。</w:t>
      </w:r>
    </w:p>
    <w:p>
      <w:pPr>
        <w:spacing w:line="360" w:lineRule="auto"/>
        <w:jc w:val="left"/>
        <w:outlineLvl w:val="1"/>
        <w:rPr>
          <w:rFonts w:hint="eastAsia" w:ascii="宋体" w:hAnsi="宋体" w:eastAsia="宋体" w:cs="宋体"/>
          <w:color w:val="auto"/>
          <w:highlight w:val="none"/>
        </w:rPr>
      </w:pPr>
      <w:r>
        <w:rPr>
          <w:rFonts w:hint="eastAsia" w:ascii="宋体" w:hAnsi="宋体" w:eastAsia="宋体" w:cs="宋体"/>
          <w:color w:val="auto"/>
          <w:highlight w:val="none"/>
        </w:rPr>
        <w:t>（2）合同履行期间：若双方发生争议，可协商或由有关部门调解解决，协商或调解不成的，按照下列方式解决：向采购人所在地仲裁委员会申请仲裁。</w:t>
      </w:r>
    </w:p>
    <w:p>
      <w:pPr>
        <w:spacing w:line="360" w:lineRule="auto"/>
        <w:jc w:val="left"/>
        <w:outlineLvl w:val="2"/>
        <w:rPr>
          <w:rFonts w:hint="eastAsia" w:ascii="宋体" w:hAnsi="宋体" w:eastAsia="宋体" w:cs="宋体"/>
          <w:color w:val="auto"/>
          <w:highlight w:val="none"/>
        </w:rPr>
      </w:pPr>
      <w:r>
        <w:rPr>
          <w:rFonts w:hint="eastAsia" w:ascii="宋体" w:hAnsi="宋体" w:eastAsia="宋体" w:cs="宋体"/>
          <w:color w:val="auto"/>
          <w:highlight w:val="none"/>
        </w:rPr>
        <w:t>（3）仲裁裁决应为最终决定，并对双方具有约束力。</w:t>
      </w:r>
    </w:p>
    <w:p>
      <w:pPr>
        <w:spacing w:line="360" w:lineRule="auto"/>
        <w:jc w:val="left"/>
        <w:outlineLvl w:val="2"/>
        <w:rPr>
          <w:rFonts w:hint="eastAsia" w:ascii="宋体" w:hAnsi="宋体" w:eastAsia="宋体" w:cs="宋体"/>
          <w:color w:val="auto"/>
          <w:highlight w:val="none"/>
        </w:rPr>
      </w:pPr>
      <w:r>
        <w:rPr>
          <w:rFonts w:hint="eastAsia" w:ascii="宋体" w:hAnsi="宋体" w:eastAsia="宋体" w:cs="宋体"/>
          <w:color w:val="auto"/>
          <w:highlight w:val="none"/>
        </w:rPr>
        <w:t>（4）除另有裁决外，仲裁费应由败诉方负担。</w:t>
      </w:r>
    </w:p>
    <w:p>
      <w:pPr>
        <w:spacing w:line="360" w:lineRule="auto"/>
        <w:jc w:val="left"/>
        <w:outlineLvl w:val="2"/>
        <w:rPr>
          <w:rFonts w:hint="eastAsia" w:ascii="宋体" w:hAnsi="宋体" w:eastAsia="宋体" w:cs="宋体"/>
          <w:color w:val="auto"/>
          <w:highlight w:val="none"/>
        </w:rPr>
      </w:pPr>
      <w:r>
        <w:rPr>
          <w:rFonts w:hint="eastAsia" w:ascii="宋体" w:hAnsi="宋体" w:eastAsia="宋体" w:cs="宋体"/>
          <w:color w:val="auto"/>
          <w:highlight w:val="none"/>
        </w:rPr>
        <w:t>（5）在仲裁期间，除正在进行仲裁部分外，合同其他部分继续执行。</w:t>
      </w:r>
    </w:p>
    <w:p>
      <w:pPr>
        <w:spacing w:line="360" w:lineRule="auto"/>
        <w:jc w:val="left"/>
        <w:outlineLvl w:val="1"/>
        <w:rPr>
          <w:rFonts w:hint="eastAsia" w:ascii="宋体" w:hAnsi="宋体" w:eastAsia="宋体" w:cs="宋体"/>
          <w:b/>
          <w:bCs/>
          <w:color w:val="auto"/>
          <w:kern w:val="0"/>
          <w:sz w:val="24"/>
          <w:szCs w:val="22"/>
          <w:lang w:val="en-US" w:eastAsia="zh-CN" w:bidi="ar-SA"/>
        </w:rPr>
      </w:pPr>
      <w:r>
        <w:rPr>
          <w:rFonts w:hint="eastAsia" w:ascii="宋体" w:hAnsi="宋体" w:eastAsia="宋体" w:cs="宋体"/>
          <w:b/>
          <w:bCs/>
          <w:color w:val="auto"/>
          <w:kern w:val="0"/>
          <w:sz w:val="24"/>
          <w:szCs w:val="22"/>
          <w:lang w:val="en-US" w:eastAsia="zh-CN" w:bidi="ar-SA"/>
        </w:rPr>
        <w:t>第十四条 解除合同</w:t>
      </w:r>
    </w:p>
    <w:p>
      <w:pPr>
        <w:bidi w:val="0"/>
        <w:rPr>
          <w:rFonts w:hint="eastAsia" w:ascii="宋体" w:hAnsi="宋体" w:eastAsia="宋体" w:cs="宋体"/>
          <w:color w:val="auto"/>
          <w:lang w:val="en-US" w:eastAsia="zh-CN"/>
        </w:rPr>
      </w:pPr>
      <w:r>
        <w:rPr>
          <w:rFonts w:hint="eastAsia" w:ascii="宋体" w:hAnsi="宋体" w:eastAsia="宋体" w:cs="宋体"/>
          <w:color w:val="auto"/>
          <w:lang w:val="en-US" w:eastAsia="zh-CN"/>
        </w:rPr>
        <w:t>（1）应不可抗力致使不能实现合同目的（由于非供应商或采购人原因，致使合同实质性条款无法实现）；</w:t>
      </w:r>
    </w:p>
    <w:p>
      <w:pPr>
        <w:bidi w:val="0"/>
        <w:rPr>
          <w:rFonts w:hint="eastAsia" w:ascii="宋体" w:hAnsi="宋体" w:eastAsia="宋体" w:cs="宋体"/>
          <w:color w:val="auto"/>
          <w:lang w:val="en-US" w:eastAsia="zh-CN"/>
        </w:rPr>
      </w:pPr>
      <w:r>
        <w:rPr>
          <w:rFonts w:hint="eastAsia" w:ascii="宋体" w:hAnsi="宋体" w:eastAsia="宋体" w:cs="宋体"/>
          <w:color w:val="auto"/>
          <w:lang w:val="en-US" w:eastAsia="zh-CN"/>
        </w:rPr>
        <w:t>（2）当事人一方迟延履行主要债务，经催告后在合理期限内仍未履行；</w:t>
      </w:r>
      <w:r>
        <w:rPr>
          <w:rFonts w:hint="eastAsia" w:ascii="宋体" w:hAnsi="宋体" w:eastAsia="宋体" w:cs="宋体"/>
          <w:color w:val="auto"/>
          <w:lang w:val="en-US" w:eastAsia="zh-CN"/>
        </w:rPr>
        <w:tab/>
      </w:r>
    </w:p>
    <w:p>
      <w:pPr>
        <w:bidi w:val="0"/>
        <w:rPr>
          <w:rFonts w:hint="eastAsia" w:ascii="宋体" w:hAnsi="宋体" w:eastAsia="宋体" w:cs="宋体"/>
          <w:color w:val="auto"/>
          <w:lang w:val="en-US" w:eastAsia="zh-CN"/>
        </w:rPr>
      </w:pPr>
      <w:r>
        <w:rPr>
          <w:rFonts w:hint="eastAsia" w:ascii="宋体" w:hAnsi="宋体" w:eastAsia="宋体" w:cs="宋体"/>
          <w:color w:val="auto"/>
          <w:lang w:val="en-US" w:eastAsia="zh-CN"/>
        </w:rPr>
        <w:t>（3）当事人迟延履行债务或者有其他违约行为致使不能实现合同目的。</w:t>
      </w:r>
    </w:p>
    <w:p>
      <w:pPr>
        <w:bidi w:val="0"/>
        <w:outlineLvl w:val="2"/>
        <w:rPr>
          <w:rFonts w:hint="eastAsia" w:ascii="宋体" w:hAnsi="宋体" w:eastAsia="宋体" w:cs="宋体"/>
          <w:color w:val="auto"/>
          <w:lang w:val="en-US" w:eastAsia="zh-CN"/>
        </w:rPr>
      </w:pPr>
      <w:r>
        <w:rPr>
          <w:rFonts w:hint="eastAsia" w:ascii="宋体" w:hAnsi="宋体" w:eastAsia="宋体" w:cs="宋体"/>
          <w:color w:val="auto"/>
          <w:lang w:val="en-US" w:eastAsia="zh-CN"/>
        </w:rPr>
        <w:t>（4）法律规定的其他情形。</w:t>
      </w:r>
    </w:p>
    <w:p>
      <w:pPr>
        <w:spacing w:line="360" w:lineRule="auto"/>
        <w:jc w:val="left"/>
        <w:outlineLvl w:val="1"/>
        <w:rPr>
          <w:rFonts w:hint="eastAsia" w:ascii="宋体" w:hAnsi="宋体" w:eastAsia="宋体" w:cs="宋体"/>
          <w:b/>
          <w:bCs/>
          <w:color w:val="auto"/>
          <w:kern w:val="0"/>
          <w:sz w:val="24"/>
          <w:szCs w:val="22"/>
          <w:lang w:val="en-US" w:eastAsia="zh-CN" w:bidi="ar-SA"/>
        </w:rPr>
      </w:pPr>
      <w:r>
        <w:rPr>
          <w:rFonts w:hint="eastAsia" w:ascii="宋体" w:hAnsi="宋体" w:eastAsia="宋体" w:cs="宋体"/>
          <w:b/>
          <w:bCs/>
          <w:color w:val="auto"/>
          <w:kern w:val="0"/>
          <w:sz w:val="24"/>
          <w:szCs w:val="22"/>
          <w:lang w:val="en-US" w:eastAsia="zh-CN" w:bidi="ar-SA"/>
        </w:rPr>
        <w:t>第十五条  其他</w:t>
      </w:r>
    </w:p>
    <w:p>
      <w:pPr>
        <w:outlineLvl w:val="2"/>
        <w:rPr>
          <w:rFonts w:hint="eastAsia" w:ascii="宋体" w:hAnsi="宋体" w:eastAsia="宋体" w:cs="宋体"/>
          <w:color w:val="auto"/>
          <w:highlight w:val="none"/>
        </w:rPr>
      </w:pPr>
      <w:r>
        <w:rPr>
          <w:rFonts w:hint="eastAsia" w:ascii="宋体" w:hAnsi="宋体" w:eastAsia="宋体" w:cs="宋体"/>
          <w:color w:val="auto"/>
          <w:highlight w:val="none"/>
        </w:rPr>
        <w:t>1、如有未尽事宜，由双方依法订立补充合同。</w:t>
      </w:r>
    </w:p>
    <w:p>
      <w:pPr>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2、本合同一式</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份，自双方签章之日起生效。</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份，乙方</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份。</w:t>
      </w:r>
    </w:p>
    <w:p>
      <w:pPr>
        <w:rPr>
          <w:rFonts w:hint="eastAsia" w:ascii="宋体" w:hAnsi="宋体" w:eastAsia="宋体" w:cs="宋体"/>
          <w:color w:val="auto"/>
          <w:highlight w:val="none"/>
        </w:rPr>
      </w:pPr>
      <w:r>
        <w:rPr>
          <w:rFonts w:hint="eastAsia" w:ascii="宋体" w:hAnsi="宋体" w:eastAsia="宋体" w:cs="宋体"/>
          <w:color w:val="auto"/>
          <w:highlight w:val="none"/>
        </w:rPr>
        <w:t>甲方：   （盖章）</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 xml:space="preserve">       乙方：（盖章）</w:t>
      </w:r>
    </w:p>
    <w:p>
      <w:pPr>
        <w:rPr>
          <w:rFonts w:hint="eastAsia" w:ascii="宋体" w:hAnsi="宋体" w:eastAsia="宋体" w:cs="宋体"/>
          <w:color w:val="auto"/>
          <w:highlight w:val="none"/>
        </w:rPr>
      </w:pPr>
      <w:r>
        <w:rPr>
          <w:rFonts w:hint="eastAsia" w:ascii="宋体" w:hAnsi="宋体" w:eastAsia="宋体" w:cs="宋体"/>
          <w:color w:val="auto"/>
          <w:highlight w:val="none"/>
        </w:rPr>
        <w:t>法定代表人（授权代表）：        法定代表人（授权代表）：</w:t>
      </w:r>
    </w:p>
    <w:p>
      <w:pPr>
        <w:rPr>
          <w:rFonts w:hint="eastAsia" w:ascii="宋体" w:hAnsi="宋体" w:eastAsia="宋体" w:cs="宋体"/>
          <w:color w:val="auto"/>
          <w:highlight w:val="none"/>
        </w:rPr>
      </w:pPr>
      <w:r>
        <w:rPr>
          <w:rFonts w:hint="eastAsia" w:ascii="宋体" w:hAnsi="宋体" w:eastAsia="宋体" w:cs="宋体"/>
          <w:color w:val="auto"/>
          <w:highlight w:val="none"/>
        </w:rPr>
        <w:t>地址：                          地址：</w:t>
      </w:r>
    </w:p>
    <w:p>
      <w:pPr>
        <w:rPr>
          <w:rFonts w:hint="eastAsia" w:ascii="宋体" w:hAnsi="宋体" w:eastAsia="宋体" w:cs="宋体"/>
          <w:color w:val="auto"/>
          <w:highlight w:val="none"/>
        </w:rPr>
      </w:pPr>
      <w:r>
        <w:rPr>
          <w:rFonts w:hint="eastAsia" w:ascii="宋体" w:hAnsi="宋体" w:eastAsia="宋体" w:cs="宋体"/>
          <w:color w:val="auto"/>
          <w:highlight w:val="none"/>
        </w:rPr>
        <w:t>开户银行：                      开户银行：</w:t>
      </w:r>
    </w:p>
    <w:p>
      <w:pPr>
        <w:rPr>
          <w:rFonts w:hint="eastAsia" w:ascii="宋体" w:hAnsi="宋体" w:eastAsia="宋体" w:cs="宋体"/>
          <w:color w:val="auto"/>
          <w:highlight w:val="none"/>
        </w:rPr>
      </w:pPr>
      <w:r>
        <w:rPr>
          <w:rFonts w:hint="eastAsia" w:ascii="宋体" w:hAnsi="宋体" w:eastAsia="宋体" w:cs="宋体"/>
          <w:color w:val="auto"/>
          <w:highlight w:val="none"/>
        </w:rPr>
        <w:t>账号：                          账号：</w:t>
      </w:r>
    </w:p>
    <w:p>
      <w:pPr>
        <w:rPr>
          <w:rFonts w:hint="eastAsia" w:ascii="宋体" w:hAnsi="宋体" w:eastAsia="宋体" w:cs="宋体"/>
          <w:color w:val="auto"/>
          <w:highlight w:val="none"/>
        </w:rPr>
      </w:pPr>
      <w:r>
        <w:rPr>
          <w:rFonts w:hint="eastAsia" w:ascii="宋体" w:hAnsi="宋体" w:eastAsia="宋体" w:cs="宋体"/>
          <w:color w:val="auto"/>
          <w:highlight w:val="none"/>
        </w:rPr>
        <w:t>电话：                          电话：</w:t>
      </w:r>
    </w:p>
    <w:p>
      <w:pPr>
        <w:rPr>
          <w:rFonts w:hint="eastAsia" w:ascii="宋体" w:hAnsi="宋体" w:eastAsia="宋体" w:cs="宋体"/>
          <w:color w:val="auto"/>
          <w:highlight w:val="none"/>
        </w:rPr>
      </w:pPr>
      <w:r>
        <w:rPr>
          <w:rFonts w:hint="eastAsia" w:ascii="宋体" w:hAnsi="宋体" w:eastAsia="宋体" w:cs="宋体"/>
          <w:color w:val="auto"/>
          <w:highlight w:val="none"/>
        </w:rPr>
        <w:t>传真：                          传真：</w:t>
      </w:r>
    </w:p>
    <w:p>
      <w:pPr>
        <w:jc w:val="right"/>
        <w:rPr>
          <w:rFonts w:hint="eastAsia" w:ascii="宋体" w:hAnsi="宋体" w:eastAsia="宋体" w:cs="宋体"/>
          <w:color w:val="auto"/>
          <w:highlight w:val="none"/>
        </w:rPr>
      </w:pPr>
      <w:r>
        <w:rPr>
          <w:rFonts w:hint="eastAsia" w:ascii="宋体" w:hAnsi="宋体" w:eastAsia="宋体" w:cs="宋体"/>
          <w:color w:val="auto"/>
          <w:highlight w:val="none"/>
        </w:rPr>
        <w:t>签约日期：XX年XX月XX日</w:t>
      </w:r>
      <w:r>
        <w:rPr>
          <w:rFonts w:hint="eastAsia" w:ascii="宋体" w:hAnsi="宋体" w:eastAsia="宋体" w:cs="宋体"/>
          <w:color w:val="auto"/>
          <w:highlight w:val="none"/>
        </w:rPr>
        <w:tab/>
      </w:r>
      <w:r>
        <w:rPr>
          <w:rFonts w:hint="eastAsia" w:ascii="宋体" w:hAnsi="宋体" w:eastAsia="宋体" w:cs="宋体"/>
          <w:color w:val="auto"/>
          <w:highlight w:val="none"/>
        </w:rPr>
        <w:t xml:space="preserve">     </w:t>
      </w: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3"/>
        <w:rPr>
          <w:rFonts w:hint="eastAsia" w:ascii="宋体" w:hAnsi="宋体" w:eastAsia="宋体" w:cs="宋体"/>
          <w:color w:val="auto"/>
        </w:rPr>
      </w:pPr>
      <w:bookmarkStart w:id="87" w:name="_Toc26803"/>
      <w:r>
        <w:rPr>
          <w:rFonts w:hint="eastAsia" w:ascii="宋体" w:hAnsi="宋体" w:eastAsia="宋体" w:cs="宋体"/>
          <w:color w:val="auto"/>
        </w:rPr>
        <w:t xml:space="preserve">第十一章  </w:t>
      </w:r>
      <w:bookmarkEnd w:id="79"/>
      <w:r>
        <w:rPr>
          <w:rFonts w:hint="eastAsia" w:ascii="宋体" w:hAnsi="宋体" w:eastAsia="宋体" w:cs="宋体"/>
          <w:color w:val="auto"/>
        </w:rPr>
        <w:t>附件</w:t>
      </w:r>
      <w:bookmarkEnd w:id="80"/>
      <w:bookmarkEnd w:id="82"/>
      <w:bookmarkEnd w:id="83"/>
      <w:bookmarkEnd w:id="84"/>
      <w:bookmarkEnd w:id="87"/>
    </w:p>
    <w:p>
      <w:pPr>
        <w:pStyle w:val="5"/>
        <w:ind w:left="480"/>
        <w:outlineLvl w:val="9"/>
        <w:rPr>
          <w:rFonts w:hint="eastAsia" w:ascii="宋体" w:hAnsi="宋体" w:eastAsia="宋体" w:cs="宋体"/>
          <w:color w:val="auto"/>
        </w:rPr>
      </w:pPr>
    </w:p>
    <w:p>
      <w:pPr>
        <w:pStyle w:val="5"/>
        <w:ind w:left="480"/>
        <w:rPr>
          <w:rFonts w:hint="eastAsia" w:ascii="宋体" w:hAnsi="宋体" w:eastAsia="宋体" w:cs="宋体"/>
          <w:color w:val="auto"/>
        </w:rPr>
      </w:pPr>
      <w:bookmarkStart w:id="88" w:name="_Toc25922"/>
      <w:r>
        <w:rPr>
          <w:rFonts w:hint="eastAsia" w:ascii="宋体" w:hAnsi="宋体" w:eastAsia="宋体" w:cs="宋体"/>
          <w:color w:val="auto"/>
        </w:rPr>
        <w:t>附件1：【格式：供应商签到函】</w:t>
      </w:r>
      <w:bookmarkEnd w:id="88"/>
    </w:p>
    <w:p>
      <w:pPr>
        <w:pStyle w:val="2"/>
        <w:rPr>
          <w:rFonts w:hint="eastAsia" w:ascii="宋体" w:hAnsi="宋体" w:eastAsia="宋体" w:cs="宋体"/>
          <w:b/>
          <w:color w:val="auto"/>
        </w:rPr>
      </w:pPr>
    </w:p>
    <w:p>
      <w:pPr>
        <w:spacing w:line="300" w:lineRule="auto"/>
        <w:jc w:val="center"/>
        <w:rPr>
          <w:rFonts w:hint="eastAsia" w:ascii="宋体" w:hAnsi="宋体" w:eastAsia="宋体" w:cs="宋体"/>
          <w:b/>
          <w:color w:val="auto"/>
        </w:rPr>
      </w:pPr>
      <w:r>
        <w:rPr>
          <w:rFonts w:hint="eastAsia" w:ascii="宋体" w:hAnsi="宋体" w:eastAsia="宋体" w:cs="宋体"/>
          <w:b/>
          <w:color w:val="auto"/>
        </w:rPr>
        <w:t>供应商签到函</w:t>
      </w:r>
    </w:p>
    <w:p>
      <w:pPr>
        <w:spacing w:line="480" w:lineRule="auto"/>
        <w:ind w:firstLine="480" w:firstLineChars="200"/>
        <w:rPr>
          <w:rFonts w:hint="eastAsia" w:ascii="宋体" w:hAnsi="宋体" w:eastAsia="宋体" w:cs="宋体"/>
          <w:color w:val="auto"/>
          <w:u w:val="single"/>
        </w:rPr>
      </w:pPr>
      <w:r>
        <w:rPr>
          <w:rFonts w:hint="eastAsia" w:ascii="宋体" w:hAnsi="宋体" w:eastAsia="宋体" w:cs="宋体"/>
          <w:color w:val="auto"/>
        </w:rPr>
        <w:t>项目编号：</w:t>
      </w:r>
      <w:r>
        <w:rPr>
          <w:rFonts w:hint="eastAsia" w:ascii="宋体" w:hAnsi="宋体" w:eastAsia="宋体" w:cs="宋体"/>
          <w:color w:val="auto"/>
          <w:u w:val="single"/>
        </w:rPr>
        <w:t xml:space="preserve">                                           </w:t>
      </w:r>
    </w:p>
    <w:p>
      <w:pPr>
        <w:spacing w:line="480" w:lineRule="auto"/>
        <w:ind w:firstLine="480" w:firstLineChars="200"/>
        <w:rPr>
          <w:rFonts w:hint="eastAsia" w:ascii="宋体" w:hAnsi="宋体" w:eastAsia="宋体" w:cs="宋体"/>
          <w:color w:val="auto"/>
          <w:u w:val="single"/>
        </w:rPr>
      </w:pPr>
      <w:r>
        <w:rPr>
          <w:rFonts w:hint="eastAsia" w:ascii="宋体" w:hAnsi="宋体" w:eastAsia="宋体" w:cs="宋体"/>
          <w:color w:val="auto"/>
        </w:rPr>
        <w:t>项目名称：</w:t>
      </w:r>
      <w:r>
        <w:rPr>
          <w:rFonts w:hint="eastAsia" w:ascii="宋体" w:hAnsi="宋体" w:eastAsia="宋体" w:cs="宋体"/>
          <w:color w:val="auto"/>
          <w:u w:val="single"/>
        </w:rPr>
        <w:t xml:space="preserve">                                           </w:t>
      </w:r>
    </w:p>
    <w:p>
      <w:pPr>
        <w:spacing w:line="480" w:lineRule="auto"/>
        <w:ind w:firstLine="480" w:firstLineChars="200"/>
        <w:rPr>
          <w:rFonts w:hint="eastAsia" w:ascii="宋体" w:hAnsi="宋体" w:eastAsia="宋体" w:cs="宋体"/>
          <w:color w:val="auto"/>
        </w:rPr>
      </w:pPr>
      <w:r>
        <w:rPr>
          <w:rFonts w:hint="eastAsia" w:ascii="宋体" w:hAnsi="宋体" w:eastAsia="宋体" w:cs="宋体"/>
          <w:color w:val="auto"/>
        </w:rPr>
        <w:t>供应商名称：</w:t>
      </w:r>
      <w:r>
        <w:rPr>
          <w:rFonts w:hint="eastAsia" w:ascii="宋体" w:hAnsi="宋体" w:eastAsia="宋体" w:cs="宋体"/>
          <w:color w:val="auto"/>
          <w:u w:val="single"/>
        </w:rPr>
        <w:t xml:space="preserve">                                         </w:t>
      </w:r>
      <w:r>
        <w:rPr>
          <w:rFonts w:hint="eastAsia" w:ascii="宋体" w:hAnsi="宋体" w:eastAsia="宋体" w:cs="宋体"/>
          <w:color w:val="auto"/>
        </w:rPr>
        <w:t>（加盖公章）</w:t>
      </w:r>
    </w:p>
    <w:p>
      <w:pPr>
        <w:spacing w:line="480" w:lineRule="auto"/>
        <w:ind w:firstLine="480" w:firstLineChars="200"/>
        <w:rPr>
          <w:rFonts w:hint="eastAsia" w:ascii="宋体" w:hAnsi="宋体" w:eastAsia="宋体" w:cs="宋体"/>
          <w:color w:val="auto"/>
        </w:rPr>
      </w:pPr>
      <w:r>
        <w:rPr>
          <w:rFonts w:hint="eastAsia" w:ascii="宋体" w:hAnsi="宋体" w:eastAsia="宋体" w:cs="宋体"/>
          <w:color w:val="auto"/>
        </w:rPr>
        <w:t>供应商地址：</w:t>
      </w:r>
      <w:r>
        <w:rPr>
          <w:rFonts w:hint="eastAsia" w:ascii="宋体" w:hAnsi="宋体" w:eastAsia="宋体" w:cs="宋体"/>
          <w:color w:val="auto"/>
          <w:u w:val="single"/>
        </w:rPr>
        <w:t xml:space="preserve">                                         </w:t>
      </w:r>
    </w:p>
    <w:p>
      <w:pPr>
        <w:spacing w:line="480" w:lineRule="auto"/>
        <w:ind w:firstLine="480" w:firstLineChars="200"/>
        <w:rPr>
          <w:rFonts w:hint="eastAsia" w:ascii="宋体" w:hAnsi="宋体" w:eastAsia="宋体" w:cs="宋体"/>
          <w:color w:val="auto"/>
        </w:rPr>
      </w:pPr>
      <w:r>
        <w:rPr>
          <w:rFonts w:hint="eastAsia" w:ascii="宋体" w:hAnsi="宋体" w:eastAsia="宋体" w:cs="宋体"/>
          <w:color w:val="auto"/>
        </w:rPr>
        <w:t>磋商代表姓名：</w:t>
      </w:r>
      <w:r>
        <w:rPr>
          <w:rFonts w:hint="eastAsia" w:ascii="宋体" w:hAnsi="宋体" w:eastAsia="宋体" w:cs="宋体"/>
          <w:color w:val="auto"/>
          <w:u w:val="single"/>
        </w:rPr>
        <w:t xml:space="preserve">                                       </w:t>
      </w:r>
    </w:p>
    <w:p>
      <w:pPr>
        <w:spacing w:line="480" w:lineRule="auto"/>
        <w:ind w:firstLine="480" w:firstLineChars="200"/>
        <w:rPr>
          <w:rFonts w:hint="eastAsia" w:ascii="宋体" w:hAnsi="宋体" w:eastAsia="宋体" w:cs="宋体"/>
          <w:color w:val="auto"/>
        </w:rPr>
      </w:pPr>
      <w:r>
        <w:rPr>
          <w:rFonts w:hint="eastAsia" w:ascii="宋体" w:hAnsi="宋体" w:eastAsia="宋体" w:cs="宋体"/>
          <w:color w:val="auto"/>
        </w:rPr>
        <w:t>磋商代表联系电话：</w:t>
      </w:r>
      <w:r>
        <w:rPr>
          <w:rFonts w:hint="eastAsia" w:ascii="宋体" w:hAnsi="宋体" w:eastAsia="宋体" w:cs="宋体"/>
          <w:color w:val="auto"/>
          <w:u w:val="single"/>
        </w:rPr>
        <w:t xml:space="preserve">                                   </w:t>
      </w:r>
    </w:p>
    <w:p>
      <w:pPr>
        <w:spacing w:line="480" w:lineRule="auto"/>
        <w:ind w:firstLine="480" w:firstLineChars="200"/>
        <w:rPr>
          <w:rFonts w:hint="eastAsia" w:ascii="宋体" w:hAnsi="宋体" w:eastAsia="宋体" w:cs="宋体"/>
          <w:color w:val="auto"/>
        </w:rPr>
      </w:pPr>
    </w:p>
    <w:p>
      <w:pPr>
        <w:ind w:firstLine="960" w:firstLineChars="400"/>
        <w:jc w:val="left"/>
        <w:rPr>
          <w:rFonts w:hint="eastAsia" w:ascii="宋体" w:hAnsi="宋体" w:eastAsia="宋体" w:cs="宋体"/>
          <w:color w:val="auto"/>
        </w:rPr>
      </w:pPr>
      <w:r>
        <w:rPr>
          <w:rFonts w:hint="eastAsia" w:ascii="宋体" w:hAnsi="宋体" w:eastAsia="宋体" w:cs="宋体"/>
          <w:color w:val="auto"/>
        </w:rPr>
        <w:t>附：</w:t>
      </w:r>
      <w:bookmarkStart w:id="89" w:name="_Hlk12003234"/>
      <w:r>
        <w:rPr>
          <w:rFonts w:hint="eastAsia" w:ascii="宋体" w:hAnsi="宋体" w:eastAsia="宋体" w:cs="宋体"/>
          <w:color w:val="auto"/>
        </w:rPr>
        <w:t>磋商代表本人的身份证正面和反面【复印件】</w:t>
      </w:r>
      <w:bookmarkEnd w:id="89"/>
    </w:p>
    <w:p>
      <w:pPr>
        <w:pStyle w:val="31"/>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rPr>
        <w:t xml:space="preserve">    注：本函为手持件，仅用于供应商参加本次采购活动签到，不做他用。签到时，供应商代表应出示本人身份证原件。法定代表人亲自参加磋商的，法定代表人为磋商代表；法定代表人授权委托代理人参加磋商的，其授权代表为磋商代表。签到的磋商代表与响应文件中的供应商代表应为同一人，附件资料均需加盖供应商鲜章。</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rPr>
        <w:br w:type="page"/>
      </w:r>
    </w:p>
    <w:p>
      <w:pPr>
        <w:pStyle w:val="5"/>
        <w:ind w:left="480"/>
        <w:rPr>
          <w:rFonts w:hint="eastAsia" w:ascii="宋体" w:hAnsi="宋体" w:eastAsia="宋体" w:cs="宋体"/>
          <w:color w:val="auto"/>
        </w:rPr>
      </w:pPr>
      <w:r>
        <w:rPr>
          <w:rFonts w:hint="eastAsia" w:ascii="宋体" w:hAnsi="宋体" w:eastAsia="宋体" w:cs="宋体"/>
          <w:color w:val="auto"/>
        </w:rPr>
        <w:t>附件2：【格式：发票开具申请表】</w:t>
      </w:r>
    </w:p>
    <w:p>
      <w:pPr>
        <w:widowControl/>
        <w:adjustRightInd w:val="0"/>
        <w:snapToGrid w:val="0"/>
        <w:spacing w:line="1000" w:lineRule="exact"/>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发票开具申请表</w:t>
      </w:r>
    </w:p>
    <w:p>
      <w:pPr>
        <w:spacing w:line="400" w:lineRule="exact"/>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申请人：                              申请日期：     年  月  日</w:t>
      </w:r>
    </w:p>
    <w:p>
      <w:pPr>
        <w:spacing w:line="400" w:lineRule="exact"/>
        <w:rPr>
          <w:rFonts w:hint="eastAsia" w:ascii="宋体" w:hAnsi="宋体" w:eastAsia="宋体" w:cs="宋体"/>
          <w:b/>
          <w:bCs/>
          <w:color w:val="auto"/>
          <w:sz w:val="28"/>
          <w:szCs w:val="28"/>
        </w:rPr>
      </w:pPr>
      <w:r>
        <w:rPr>
          <w:rFonts w:hint="eastAsia" w:ascii="宋体" w:hAnsi="宋体" w:eastAsia="宋体" w:cs="宋体"/>
          <w:b/>
          <w:bCs/>
          <w:color w:val="auto"/>
          <w:sz w:val="28"/>
          <w:szCs w:val="28"/>
        </w:rPr>
        <w:t>一、开票信息</w:t>
      </w:r>
    </w:p>
    <w:p>
      <w:pPr>
        <w:spacing w:line="400" w:lineRule="exact"/>
        <w:rPr>
          <w:rFonts w:hint="eastAsia" w:ascii="宋体" w:hAnsi="宋体" w:eastAsia="宋体" w:cs="宋体"/>
          <w:color w:val="auto"/>
          <w:sz w:val="28"/>
          <w:szCs w:val="28"/>
        </w:rPr>
      </w:pPr>
      <w:r>
        <w:rPr>
          <w:rFonts w:hint="eastAsia" w:ascii="宋体" w:hAnsi="宋体" w:eastAsia="宋体" w:cs="宋体"/>
          <w:color w:val="auto"/>
          <w:sz w:val="28"/>
          <w:szCs w:val="28"/>
        </w:rPr>
        <w:t xml:space="preserve">名称：                                 </w:t>
      </w:r>
    </w:p>
    <w:p>
      <w:pPr>
        <w:spacing w:line="400" w:lineRule="exact"/>
        <w:rPr>
          <w:rFonts w:hint="eastAsia" w:ascii="宋体" w:hAnsi="宋体" w:eastAsia="宋体" w:cs="宋体"/>
          <w:color w:val="auto"/>
          <w:sz w:val="28"/>
          <w:szCs w:val="28"/>
        </w:rPr>
      </w:pPr>
      <w:r>
        <w:rPr>
          <w:rFonts w:hint="eastAsia" w:ascii="宋体" w:hAnsi="宋体" w:eastAsia="宋体" w:cs="宋体"/>
          <w:color w:val="auto"/>
          <w:sz w:val="28"/>
          <w:szCs w:val="28"/>
        </w:rPr>
        <w:t>纳税人识别号：</w:t>
      </w:r>
    </w:p>
    <w:p>
      <w:pPr>
        <w:rPr>
          <w:rFonts w:hint="eastAsia" w:ascii="宋体" w:hAnsi="宋体" w:eastAsia="宋体" w:cs="宋体"/>
          <w:color w:val="auto"/>
          <w:sz w:val="28"/>
          <w:szCs w:val="28"/>
        </w:rPr>
      </w:pPr>
      <w:r>
        <w:rPr>
          <w:rFonts w:hint="eastAsia" w:ascii="宋体" w:hAnsi="宋体" w:eastAsia="宋体" w:cs="宋体"/>
          <w:color w:val="auto"/>
          <w:sz w:val="28"/>
          <w:szCs w:val="28"/>
        </w:rPr>
        <w:t>地址</w:t>
      </w:r>
    </w:p>
    <w:p>
      <w:pPr>
        <w:rPr>
          <w:rFonts w:hint="eastAsia" w:ascii="宋体" w:hAnsi="宋体" w:eastAsia="宋体" w:cs="宋体"/>
          <w:color w:val="auto"/>
          <w:sz w:val="28"/>
          <w:szCs w:val="28"/>
        </w:rPr>
      </w:pPr>
      <w:r>
        <w:rPr>
          <w:rFonts w:hint="eastAsia" w:ascii="宋体" w:hAnsi="宋体" w:eastAsia="宋体" w:cs="宋体"/>
          <w:color w:val="auto"/>
          <w:sz w:val="28"/>
          <w:szCs w:val="28"/>
        </w:rPr>
        <w:t xml:space="preserve">电话：                             </w:t>
      </w:r>
    </w:p>
    <w:p>
      <w:pPr>
        <w:rPr>
          <w:rFonts w:hint="eastAsia" w:ascii="宋体" w:hAnsi="宋体" w:eastAsia="宋体" w:cs="宋体"/>
          <w:color w:val="auto"/>
          <w:sz w:val="28"/>
          <w:szCs w:val="28"/>
        </w:rPr>
      </w:pPr>
      <w:r>
        <w:rPr>
          <w:rFonts w:hint="eastAsia" w:ascii="宋体" w:hAnsi="宋体" w:eastAsia="宋体" w:cs="宋体"/>
          <w:color w:val="auto"/>
          <w:sz w:val="28"/>
          <w:szCs w:val="28"/>
        </w:rPr>
        <w:t>开户行</w:t>
      </w:r>
    </w:p>
    <w:p>
      <w:pPr>
        <w:rPr>
          <w:rFonts w:hint="eastAsia" w:ascii="宋体" w:hAnsi="宋体" w:eastAsia="宋体" w:cs="宋体"/>
          <w:color w:val="auto"/>
          <w:sz w:val="28"/>
          <w:szCs w:val="28"/>
        </w:rPr>
      </w:pPr>
      <w:r>
        <w:rPr>
          <w:rFonts w:hint="eastAsia" w:ascii="宋体" w:hAnsi="宋体" w:eastAsia="宋体" w:cs="宋体"/>
          <w:color w:val="auto"/>
          <w:sz w:val="28"/>
          <w:szCs w:val="28"/>
        </w:rPr>
        <w:t>开户行账号:</w:t>
      </w:r>
    </w:p>
    <w:p>
      <w:pPr>
        <w:rPr>
          <w:rFonts w:hint="eastAsia" w:ascii="宋体" w:hAnsi="宋体" w:eastAsia="宋体" w:cs="宋体"/>
          <w:b/>
          <w:bCs/>
          <w:color w:val="auto"/>
          <w:sz w:val="28"/>
          <w:szCs w:val="28"/>
        </w:rPr>
      </w:pPr>
      <w:r>
        <w:rPr>
          <w:rFonts w:hint="eastAsia" w:ascii="宋体" w:hAnsi="宋体" w:eastAsia="宋体" w:cs="宋体"/>
          <w:b/>
          <w:bCs/>
          <w:color w:val="auto"/>
          <w:sz w:val="28"/>
          <w:szCs w:val="28"/>
        </w:rPr>
        <w:t>二、开票类型: （本公司是小规模纳税人，只提供普票）</w:t>
      </w:r>
    </w:p>
    <w:p>
      <w:pPr>
        <w:rPr>
          <w:rFonts w:hint="eastAsia" w:ascii="宋体" w:hAnsi="宋体" w:eastAsia="宋体" w:cs="宋体"/>
          <w:color w:val="auto"/>
          <w:sz w:val="28"/>
          <w:szCs w:val="28"/>
        </w:rPr>
      </w:pPr>
      <w:r>
        <w:rPr>
          <w:rFonts w:hint="eastAsia" w:ascii="宋体" w:hAnsi="宋体" w:eastAsia="宋体" w:cs="宋体"/>
          <w:color w:val="auto"/>
          <w:sz w:val="28"/>
          <w:szCs w:val="28"/>
        </w:rPr>
        <w:t>纸普□ 电普□（万元版，如超过一万金额，需开多张）</w:t>
      </w:r>
    </w:p>
    <w:p>
      <w:pPr>
        <w:rPr>
          <w:rFonts w:hint="eastAsia" w:ascii="宋体" w:hAnsi="宋体" w:eastAsia="宋体" w:cs="宋体"/>
          <w:color w:val="auto"/>
          <w:sz w:val="28"/>
          <w:szCs w:val="28"/>
        </w:rPr>
      </w:pPr>
      <w:r>
        <w:rPr>
          <w:rFonts w:hint="eastAsia" w:ascii="宋体" w:hAnsi="宋体" w:eastAsia="宋体" w:cs="宋体"/>
          <w:b/>
          <w:bCs/>
          <w:color w:val="auto"/>
          <w:sz w:val="28"/>
          <w:szCs w:val="28"/>
        </w:rPr>
        <w:t>三、开票内容及金额：</w:t>
      </w:r>
    </w:p>
    <w:p>
      <w:pPr>
        <w:rPr>
          <w:rFonts w:hint="eastAsia" w:ascii="宋体" w:hAnsi="宋体" w:eastAsia="宋体" w:cs="宋体"/>
          <w:color w:val="auto"/>
          <w:sz w:val="28"/>
          <w:szCs w:val="28"/>
        </w:rPr>
      </w:pPr>
      <w:r>
        <w:rPr>
          <w:rFonts w:hint="eastAsia" w:ascii="宋体" w:hAnsi="宋体" w:eastAsia="宋体" w:cs="宋体"/>
          <w:color w:val="auto"/>
          <w:sz w:val="28"/>
          <w:szCs w:val="28"/>
        </w:rPr>
        <w:t>标书费（         ）元；代理费（              ）元 收款方式：</w:t>
      </w:r>
    </w:p>
    <w:p>
      <w:pPr>
        <w:rPr>
          <w:rFonts w:hint="eastAsia" w:ascii="宋体" w:hAnsi="宋体" w:eastAsia="宋体" w:cs="宋体"/>
          <w:b/>
          <w:bCs/>
          <w:color w:val="auto"/>
          <w:sz w:val="28"/>
          <w:szCs w:val="28"/>
        </w:rPr>
      </w:pPr>
      <w:r>
        <w:rPr>
          <w:rFonts w:hint="eastAsia" w:ascii="宋体" w:hAnsi="宋体" w:eastAsia="宋体" w:cs="宋体"/>
          <w:b/>
          <w:bCs/>
          <w:color w:val="auto"/>
          <w:sz w:val="28"/>
          <w:szCs w:val="28"/>
        </w:rPr>
        <w:t>四、所属项目</w:t>
      </w:r>
    </w:p>
    <w:p>
      <w:pPr>
        <w:rPr>
          <w:rFonts w:hint="eastAsia" w:ascii="宋体" w:hAnsi="宋体" w:eastAsia="宋体" w:cs="宋体"/>
          <w:color w:val="auto"/>
          <w:sz w:val="28"/>
          <w:szCs w:val="28"/>
        </w:rPr>
      </w:pPr>
      <w:r>
        <w:rPr>
          <w:rFonts w:hint="eastAsia" w:ascii="宋体" w:hAnsi="宋体" w:eastAsia="宋体" w:cs="宋体"/>
          <w:color w:val="auto"/>
          <w:sz w:val="28"/>
          <w:szCs w:val="28"/>
        </w:rPr>
        <w:t>项目编号及名称:</w:t>
      </w:r>
    </w:p>
    <w:p>
      <w:pPr>
        <w:rPr>
          <w:rFonts w:hint="eastAsia" w:ascii="宋体" w:hAnsi="宋体" w:eastAsia="宋体" w:cs="宋体"/>
          <w:b/>
          <w:bCs/>
          <w:color w:val="auto"/>
          <w:sz w:val="28"/>
          <w:szCs w:val="28"/>
        </w:rPr>
      </w:pPr>
      <w:r>
        <w:rPr>
          <w:rFonts w:hint="eastAsia" w:ascii="宋体" w:hAnsi="宋体" w:eastAsia="宋体" w:cs="宋体"/>
          <w:b/>
          <w:bCs/>
          <w:color w:val="auto"/>
          <w:sz w:val="28"/>
          <w:szCs w:val="28"/>
        </w:rPr>
        <w:t>五、递交方式</w:t>
      </w:r>
    </w:p>
    <w:p>
      <w:pPr>
        <w:numPr>
          <w:ilvl w:val="0"/>
          <w:numId w:val="8"/>
        </w:numPr>
        <w:rPr>
          <w:rFonts w:hint="eastAsia" w:ascii="宋体" w:hAnsi="宋体" w:eastAsia="宋体" w:cs="宋体"/>
          <w:color w:val="auto"/>
          <w:sz w:val="28"/>
          <w:szCs w:val="28"/>
        </w:rPr>
      </w:pPr>
      <w:r>
        <w:rPr>
          <w:rFonts w:hint="eastAsia" w:ascii="宋体" w:hAnsi="宋体" w:eastAsia="宋体" w:cs="宋体"/>
          <w:color w:val="auto"/>
          <w:sz w:val="28"/>
          <w:szCs w:val="28"/>
        </w:rPr>
        <w:t>电子发票需要提供</w:t>
      </w:r>
    </w:p>
    <w:p>
      <w:pPr>
        <w:rPr>
          <w:rFonts w:hint="eastAsia" w:ascii="宋体" w:hAnsi="宋体" w:eastAsia="宋体" w:cs="宋体"/>
          <w:color w:val="auto"/>
          <w:sz w:val="28"/>
          <w:szCs w:val="28"/>
        </w:rPr>
      </w:pPr>
      <w:r>
        <w:rPr>
          <w:rFonts w:hint="eastAsia" w:ascii="宋体" w:hAnsi="宋体" w:eastAsia="宋体" w:cs="宋体"/>
          <w:color w:val="auto"/>
          <w:sz w:val="28"/>
          <w:szCs w:val="28"/>
        </w:rPr>
        <w:t>收件手机号：                                    邮箱：</w:t>
      </w:r>
    </w:p>
    <w:p>
      <w:pPr>
        <w:numPr>
          <w:ilvl w:val="0"/>
          <w:numId w:val="8"/>
        </w:numPr>
        <w:rPr>
          <w:rFonts w:hint="eastAsia" w:ascii="宋体" w:hAnsi="宋体" w:eastAsia="宋体" w:cs="宋体"/>
          <w:color w:val="auto"/>
          <w:sz w:val="28"/>
          <w:szCs w:val="28"/>
        </w:rPr>
      </w:pPr>
      <w:r>
        <w:rPr>
          <w:rFonts w:hint="eastAsia" w:ascii="宋体" w:hAnsi="宋体" w:eastAsia="宋体" w:cs="宋体"/>
          <w:color w:val="auto"/>
          <w:sz w:val="28"/>
          <w:szCs w:val="28"/>
        </w:rPr>
        <w:t>纸质发票如需邮寄需提供</w:t>
      </w:r>
    </w:p>
    <w:p>
      <w:pPr>
        <w:rPr>
          <w:rFonts w:hint="eastAsia" w:ascii="宋体" w:hAnsi="宋体" w:eastAsia="宋体" w:cs="宋体"/>
          <w:color w:val="auto"/>
          <w:sz w:val="28"/>
          <w:szCs w:val="28"/>
        </w:rPr>
      </w:pPr>
      <w:r>
        <w:rPr>
          <w:rFonts w:hint="eastAsia" w:ascii="宋体" w:hAnsi="宋体" w:eastAsia="宋体" w:cs="宋体"/>
          <w:color w:val="auto"/>
          <w:sz w:val="28"/>
          <w:szCs w:val="28"/>
        </w:rPr>
        <w:t>收件人：                         电话：</w:t>
      </w:r>
    </w:p>
    <w:p>
      <w:pPr>
        <w:rPr>
          <w:rFonts w:hint="eastAsia" w:ascii="宋体" w:hAnsi="宋体" w:eastAsia="宋体" w:cs="宋体"/>
          <w:color w:val="auto"/>
          <w:sz w:val="28"/>
          <w:szCs w:val="28"/>
        </w:rPr>
      </w:pPr>
      <w:r>
        <w:rPr>
          <w:rFonts w:hint="eastAsia" w:ascii="宋体" w:hAnsi="宋体" w:eastAsia="宋体" w:cs="宋体"/>
          <w:color w:val="auto"/>
          <w:sz w:val="28"/>
          <w:szCs w:val="28"/>
        </w:rPr>
        <w:t>地址：</w:t>
      </w:r>
    </w:p>
    <w:p>
      <w:pPr>
        <w:widowControl/>
        <w:adjustRightInd w:val="0"/>
        <w:snapToGrid w:val="0"/>
        <w:spacing w:line="400" w:lineRule="exact"/>
        <w:jc w:val="left"/>
        <w:rPr>
          <w:rFonts w:hint="eastAsia" w:ascii="宋体" w:hAnsi="宋体" w:eastAsia="宋体" w:cs="宋体"/>
          <w:color w:val="auto"/>
          <w:sz w:val="28"/>
          <w:szCs w:val="28"/>
        </w:rPr>
      </w:pPr>
      <w:r>
        <w:rPr>
          <w:rFonts w:hint="eastAsia" w:ascii="宋体" w:hAnsi="宋体" w:eastAsia="宋体" w:cs="宋体"/>
          <w:color w:val="auto"/>
          <w:sz w:val="28"/>
          <w:szCs w:val="28"/>
        </w:rPr>
        <w:t>备注：缴纳费用后请尽快将《发票开具申请表》发送至财务邮箱（</w:t>
      </w:r>
      <w:r>
        <w:rPr>
          <w:rFonts w:hint="eastAsia" w:ascii="宋体" w:hAnsi="宋体" w:eastAsia="宋体" w:cs="宋体"/>
          <w:color w:val="auto"/>
        </w:rPr>
        <w:t>zhongmin@cdzmhtzbdlyxg1.wecom.work</w:t>
      </w:r>
      <w:r>
        <w:rPr>
          <w:rFonts w:hint="eastAsia" w:ascii="宋体" w:hAnsi="宋体" w:eastAsia="宋体" w:cs="宋体"/>
          <w:color w:val="auto"/>
          <w:sz w:val="28"/>
          <w:szCs w:val="28"/>
        </w:rPr>
        <w:t>）。开票信息务必确认准确。缴纳费用后30日为开票有效期，逾期不再补开发票，所造成的后果自负。</w:t>
      </w:r>
    </w:p>
    <w:p>
      <w:pPr>
        <w:pStyle w:val="7"/>
        <w:rPr>
          <w:rFonts w:hint="eastAsia" w:ascii="宋体" w:hAnsi="宋体" w:eastAsia="宋体" w:cs="宋体"/>
          <w:color w:val="auto"/>
        </w:rPr>
      </w:pPr>
    </w:p>
    <w:p>
      <w:pPr>
        <w:rPr>
          <w:rFonts w:hint="eastAsia" w:ascii="宋体" w:hAnsi="宋体" w:eastAsia="宋体" w:cs="宋体"/>
          <w:color w:val="auto"/>
        </w:rPr>
      </w:pPr>
    </w:p>
    <w:sectPr>
      <w:headerReference r:id="rId13" w:type="default"/>
      <w:footerReference r:id="rId14" w:type="default"/>
      <w:pgSz w:w="11850" w:h="16783"/>
      <w:pgMar w:top="1361" w:right="1588" w:bottom="1361" w:left="1588" w:header="794" w:footer="79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Times New Roman"/>
    <w:panose1 w:val="02020603040505020304"/>
    <w:charset w:val="00"/>
    <w:family w:val="roman"/>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Ansi="宋体"/>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9"/>
      </w:rPr>
    </w:pPr>
    <w:r>
      <w:fldChar w:fldCharType="begin"/>
    </w:r>
    <w:r>
      <w:rPr>
        <w:rStyle w:val="19"/>
      </w:rPr>
      <w:instrText xml:space="preserve">PAGE  </w:instrText>
    </w:r>
    <w:r>
      <w:fldChar w:fldCharType="end"/>
    </w:r>
  </w:p>
  <w:p>
    <w:pPr>
      <w:pStyle w:val="10"/>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47EE2"/>
    <w:multiLevelType w:val="singleLevel"/>
    <w:tmpl w:val="84447EE2"/>
    <w:lvl w:ilvl="0" w:tentative="0">
      <w:start w:val="1"/>
      <w:numFmt w:val="chineseCounting"/>
      <w:suff w:val="nothing"/>
      <w:lvlText w:val="%1、"/>
      <w:lvlJc w:val="left"/>
      <w:rPr>
        <w:rFonts w:hint="eastAsia"/>
      </w:rPr>
    </w:lvl>
  </w:abstractNum>
  <w:abstractNum w:abstractNumId="1">
    <w:nsid w:val="9BB35480"/>
    <w:multiLevelType w:val="singleLevel"/>
    <w:tmpl w:val="9BB35480"/>
    <w:lvl w:ilvl="0" w:tentative="0">
      <w:start w:val="1"/>
      <w:numFmt w:val="decimal"/>
      <w:lvlText w:val="%1."/>
      <w:lvlJc w:val="left"/>
      <w:pPr>
        <w:tabs>
          <w:tab w:val="left" w:pos="312"/>
        </w:tabs>
      </w:pPr>
    </w:lvl>
  </w:abstractNum>
  <w:abstractNum w:abstractNumId="2">
    <w:nsid w:val="EE7F06C4"/>
    <w:multiLevelType w:val="singleLevel"/>
    <w:tmpl w:val="EE7F06C4"/>
    <w:lvl w:ilvl="0" w:tentative="0">
      <w:start w:val="1"/>
      <w:numFmt w:val="decimal"/>
      <w:lvlText w:val="%1."/>
      <w:lvlJc w:val="left"/>
      <w:pPr>
        <w:tabs>
          <w:tab w:val="left" w:pos="312"/>
        </w:tabs>
      </w:pPr>
    </w:lvl>
  </w:abstractNum>
  <w:abstractNum w:abstractNumId="3">
    <w:nsid w:val="12A46893"/>
    <w:multiLevelType w:val="singleLevel"/>
    <w:tmpl w:val="12A46893"/>
    <w:lvl w:ilvl="0" w:tentative="0">
      <w:start w:val="3"/>
      <w:numFmt w:val="chineseCounting"/>
      <w:suff w:val="space"/>
      <w:lvlText w:val="第%1条"/>
      <w:lvlJc w:val="left"/>
      <w:rPr>
        <w:rFonts w:hint="eastAsia"/>
      </w:rPr>
    </w:lvl>
  </w:abstractNum>
  <w:abstractNum w:abstractNumId="4">
    <w:nsid w:val="245479C7"/>
    <w:multiLevelType w:val="singleLevel"/>
    <w:tmpl w:val="245479C7"/>
    <w:lvl w:ilvl="0" w:tentative="0">
      <w:start w:val="5"/>
      <w:numFmt w:val="chineseCounting"/>
      <w:suff w:val="space"/>
      <w:lvlText w:val="第%1章"/>
      <w:lvlJc w:val="left"/>
      <w:rPr>
        <w:rFonts w:hint="eastAsia"/>
      </w:rPr>
    </w:lvl>
  </w:abstractNum>
  <w:abstractNum w:abstractNumId="5">
    <w:nsid w:val="2DF99021"/>
    <w:multiLevelType w:val="singleLevel"/>
    <w:tmpl w:val="2DF99021"/>
    <w:lvl w:ilvl="0" w:tentative="0">
      <w:start w:val="1"/>
      <w:numFmt w:val="chineseCounting"/>
      <w:suff w:val="space"/>
      <w:lvlText w:val="第%1条"/>
      <w:lvlJc w:val="left"/>
      <w:rPr>
        <w:rFonts w:hint="eastAsia"/>
      </w:rPr>
    </w:lvl>
  </w:abstractNum>
  <w:abstractNum w:abstractNumId="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53A97C1D"/>
    <w:multiLevelType w:val="singleLevel"/>
    <w:tmpl w:val="53A97C1D"/>
    <w:lvl w:ilvl="0" w:tentative="0">
      <w:start w:val="1"/>
      <w:numFmt w:val="decimal"/>
      <w:lvlText w:val="%1."/>
      <w:lvlJc w:val="left"/>
      <w:pPr>
        <w:tabs>
          <w:tab w:val="left" w:pos="312"/>
        </w:tabs>
      </w:pPr>
    </w:lvl>
  </w:abstractNum>
  <w:num w:numId="1">
    <w:abstractNumId w:val="6"/>
  </w:num>
  <w:num w:numId="2">
    <w:abstractNumId w:val="4"/>
  </w:num>
  <w:num w:numId="3">
    <w:abstractNumId w:val="0"/>
  </w:num>
  <w:num w:numId="4">
    <w:abstractNumId w:val="2"/>
  </w:num>
  <w:num w:numId="5">
    <w:abstractNumId w:val="1"/>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3MmFhYjc0OTcyOGVjYzFlYjdmM2UzZTU0ZmU5MjcifQ=="/>
    <w:docVar w:name="KSO_WPS_MARK_KEY" w:val="126f6c34-1516-4cdd-9941-38932f1cf2d5"/>
  </w:docVars>
  <w:rsids>
    <w:rsidRoot w:val="00095A90"/>
    <w:rsid w:val="00095A90"/>
    <w:rsid w:val="0208412A"/>
    <w:rsid w:val="0393299B"/>
    <w:rsid w:val="07FB5623"/>
    <w:rsid w:val="08184353"/>
    <w:rsid w:val="09FA6CC8"/>
    <w:rsid w:val="0C82148E"/>
    <w:rsid w:val="10594CCA"/>
    <w:rsid w:val="13050F46"/>
    <w:rsid w:val="151C5E7B"/>
    <w:rsid w:val="18B84674"/>
    <w:rsid w:val="1AB64BE3"/>
    <w:rsid w:val="1D037984"/>
    <w:rsid w:val="21044947"/>
    <w:rsid w:val="238A63E8"/>
    <w:rsid w:val="271F6E7C"/>
    <w:rsid w:val="2ADD3B04"/>
    <w:rsid w:val="2CC96276"/>
    <w:rsid w:val="2DED3F58"/>
    <w:rsid w:val="2E383E26"/>
    <w:rsid w:val="2EE5368A"/>
    <w:rsid w:val="2F887366"/>
    <w:rsid w:val="30EA6B27"/>
    <w:rsid w:val="334161B3"/>
    <w:rsid w:val="34880F47"/>
    <w:rsid w:val="35CF74AB"/>
    <w:rsid w:val="35F91F98"/>
    <w:rsid w:val="38304DFD"/>
    <w:rsid w:val="38C67494"/>
    <w:rsid w:val="40B23281"/>
    <w:rsid w:val="41281D5A"/>
    <w:rsid w:val="442D014F"/>
    <w:rsid w:val="4AD74114"/>
    <w:rsid w:val="52DB5C72"/>
    <w:rsid w:val="582D09A6"/>
    <w:rsid w:val="58E10BDE"/>
    <w:rsid w:val="58E163C1"/>
    <w:rsid w:val="5D760E2D"/>
    <w:rsid w:val="5DA81022"/>
    <w:rsid w:val="638B451E"/>
    <w:rsid w:val="643A72F0"/>
    <w:rsid w:val="64A16A21"/>
    <w:rsid w:val="682C160E"/>
    <w:rsid w:val="6A8267AF"/>
    <w:rsid w:val="6AA40BCB"/>
    <w:rsid w:val="6AB02742"/>
    <w:rsid w:val="6FA86696"/>
    <w:rsid w:val="6FBA74E1"/>
    <w:rsid w:val="712A6883"/>
    <w:rsid w:val="729E51FB"/>
    <w:rsid w:val="76687FF0"/>
    <w:rsid w:val="7D5D42EC"/>
    <w:rsid w:val="7DA10B16"/>
    <w:rsid w:val="7F2C3270"/>
    <w:rsid w:val="BCC7A5DB"/>
    <w:rsid w:val="FFF2A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宋体" w:hAnsi="Calibri" w:eastAsia="宋体" w:cs="Times New Roman"/>
      <w:kern w:val="2"/>
      <w:sz w:val="24"/>
      <w:szCs w:val="24"/>
      <w:lang w:val="en-US" w:eastAsia="zh-CN" w:bidi="ar-SA"/>
    </w:rPr>
  </w:style>
  <w:style w:type="paragraph" w:styleId="3">
    <w:name w:val="heading 1"/>
    <w:basedOn w:val="1"/>
    <w:next w:val="1"/>
    <w:qFormat/>
    <w:uiPriority w:val="9"/>
    <w:pPr>
      <w:keepNext/>
      <w:keepLines/>
      <w:spacing w:before="120" w:after="120" w:line="240" w:lineRule="auto"/>
      <w:jc w:val="center"/>
      <w:outlineLvl w:val="0"/>
    </w:pPr>
    <w:rPr>
      <w:b/>
      <w:bCs/>
      <w:kern w:val="44"/>
      <w:sz w:val="36"/>
      <w:szCs w:val="44"/>
    </w:rPr>
  </w:style>
  <w:style w:type="paragraph" w:styleId="4">
    <w:name w:val="heading 2"/>
    <w:basedOn w:val="1"/>
    <w:next w:val="1"/>
    <w:qFormat/>
    <w:uiPriority w:val="0"/>
    <w:pPr>
      <w:keepNext/>
      <w:keepLines/>
      <w:spacing w:before="120" w:after="120" w:line="240" w:lineRule="auto"/>
      <w:jc w:val="center"/>
      <w:outlineLvl w:val="1"/>
    </w:pPr>
    <w:rPr>
      <w:rFonts w:hAnsi="Arial"/>
      <w:b/>
      <w:bCs/>
      <w:sz w:val="32"/>
      <w:szCs w:val="32"/>
    </w:rPr>
  </w:style>
  <w:style w:type="paragraph" w:styleId="5">
    <w:name w:val="heading 3"/>
    <w:basedOn w:val="1"/>
    <w:next w:val="1"/>
    <w:qFormat/>
    <w:uiPriority w:val="0"/>
    <w:pPr>
      <w:keepNext/>
      <w:keepLines/>
      <w:spacing w:before="120" w:after="120" w:line="240" w:lineRule="auto"/>
      <w:ind w:left="200" w:leftChars="200"/>
      <w:outlineLvl w:val="2"/>
    </w:pPr>
    <w:rPr>
      <w:b/>
      <w:bCs/>
      <w:szCs w:val="32"/>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sz w:val="21"/>
    </w:rPr>
  </w:style>
  <w:style w:type="paragraph" w:styleId="7">
    <w:name w:val="Plain Text"/>
    <w:basedOn w:val="1"/>
    <w:next w:val="1"/>
    <w:qFormat/>
    <w:uiPriority w:val="0"/>
    <w:pPr>
      <w:autoSpaceDE w:val="0"/>
      <w:autoSpaceDN w:val="0"/>
      <w:adjustRightInd w:val="0"/>
    </w:pPr>
    <w:rPr>
      <w:rFonts w:hAnsi="Tms Rmn"/>
      <w:kern w:val="0"/>
      <w:sz w:val="21"/>
      <w:szCs w:val="20"/>
    </w:rPr>
  </w:style>
  <w:style w:type="paragraph" w:styleId="8">
    <w:name w:val="Date"/>
    <w:basedOn w:val="1"/>
    <w:next w:val="1"/>
    <w:qFormat/>
    <w:uiPriority w:val="99"/>
    <w:pPr>
      <w:ind w:left="100" w:leftChars="2500"/>
    </w:p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rFonts w:ascii="Calibri"/>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rFonts w:ascii="Calibri"/>
      <w:sz w:val="18"/>
      <w:szCs w:val="20"/>
    </w:rPr>
  </w:style>
  <w:style w:type="paragraph" w:styleId="12">
    <w:name w:val="toc 1"/>
    <w:basedOn w:val="1"/>
    <w:next w:val="1"/>
    <w:qFormat/>
    <w:uiPriority w:val="39"/>
    <w:rPr>
      <w:sz w:val="28"/>
    </w:rPr>
  </w:style>
  <w:style w:type="paragraph" w:styleId="13">
    <w:name w:val="Normal (Web)"/>
    <w:basedOn w:val="1"/>
    <w:qFormat/>
    <w:uiPriority w:val="0"/>
    <w:rPr>
      <w:sz w:val="24"/>
    </w:rPr>
  </w:style>
  <w:style w:type="paragraph" w:styleId="14">
    <w:name w:val="Body Text First Indent"/>
    <w:basedOn w:val="1"/>
    <w:next w:val="1"/>
    <w:qFormat/>
    <w:uiPriority w:val="0"/>
    <w:pPr>
      <w:ind w:firstLine="420" w:firstLineChars="1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paragraph" w:customStyle="1" w:styleId="20">
    <w:name w:val="正文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WPSOffice手动目录 1"/>
    <w:qFormat/>
    <w:uiPriority w:val="0"/>
    <w:rPr>
      <w:rFonts w:ascii="Calibri" w:hAnsi="Calibri" w:eastAsia="宋体" w:cs="Times New Roman"/>
      <w:lang w:val="en-US" w:eastAsia="zh-CN" w:bidi="ar-SA"/>
    </w:rPr>
  </w:style>
  <w:style w:type="paragraph" w:customStyle="1" w:styleId="22">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23">
    <w:name w:val="_Style 3"/>
    <w:basedOn w:val="1"/>
    <w:next w:val="1"/>
    <w:qFormat/>
    <w:uiPriority w:val="0"/>
    <w:pPr>
      <w:wordWrap w:val="0"/>
      <w:spacing w:before="200" w:after="160"/>
      <w:ind w:left="864" w:right="864"/>
      <w:jc w:val="center"/>
    </w:pPr>
    <w:rPr>
      <w:rFonts w:ascii="Times New Roman" w:hAnsi="Times New Roman"/>
      <w:i/>
      <w:sz w:val="21"/>
    </w:rPr>
  </w:style>
  <w:style w:type="paragraph" w:customStyle="1" w:styleId="24">
    <w:name w:val="正文（绿盟科技）"/>
    <w:next w:val="1"/>
    <w:qFormat/>
    <w:uiPriority w:val="0"/>
    <w:pPr>
      <w:spacing w:line="300" w:lineRule="auto"/>
    </w:pPr>
    <w:rPr>
      <w:rFonts w:ascii="Arial" w:hAnsi="Arial" w:eastAsia="宋体" w:cs="黑体"/>
      <w:sz w:val="21"/>
      <w:szCs w:val="21"/>
      <w:lang w:val="en-US" w:eastAsia="zh-CN" w:bidi="ar-SA"/>
    </w:rPr>
  </w:style>
  <w:style w:type="paragraph" w:customStyle="1" w:styleId="25">
    <w:name w:val="GP正文(首行缩进)"/>
    <w:basedOn w:val="1"/>
    <w:qFormat/>
    <w:uiPriority w:val="0"/>
    <w:pPr>
      <w:ind w:firstLine="480" w:firstLineChars="200"/>
    </w:pPr>
    <w:rPr>
      <w:rFonts w:ascii="Times New Roman" w:hAnsi="宋体"/>
    </w:rPr>
  </w:style>
  <w:style w:type="paragraph" w:customStyle="1" w:styleId="26">
    <w:name w:val="无间距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标题 5（有编号）（绿盟科技）"/>
    <w:basedOn w:val="28"/>
    <w:next w:val="24"/>
    <w:qFormat/>
    <w:uiPriority w:val="0"/>
    <w:pPr>
      <w:keepNext/>
      <w:keepLines/>
      <w:widowControl w:val="0"/>
      <w:numPr>
        <w:ilvl w:val="4"/>
        <w:numId w:val="1"/>
      </w:numPr>
      <w:tabs>
        <w:tab w:val="left" w:pos="0"/>
      </w:tabs>
      <w:spacing w:before="280" w:after="156" w:line="377" w:lineRule="auto"/>
      <w:jc w:val="both"/>
      <w:outlineLvl w:val="4"/>
    </w:pPr>
    <w:rPr>
      <w:rFonts w:ascii="Arial" w:hAnsi="Arial" w:eastAsia="黑体" w:cs="Times New Roman"/>
      <w:b/>
      <w:kern w:val="0"/>
      <w:sz w:val="21"/>
      <w:szCs w:val="28"/>
      <w:lang w:val="en-US" w:eastAsia="zh-CN" w:bidi="ar-SA"/>
    </w:rPr>
  </w:style>
  <w:style w:type="paragraph" w:customStyle="1" w:styleId="28">
    <w:name w:val="正文1"/>
    <w:next w:val="29"/>
    <w:qFormat/>
    <w:uiPriority w:val="0"/>
    <w:pPr>
      <w:widowControl w:val="0"/>
      <w:jc w:val="both"/>
    </w:pPr>
    <w:rPr>
      <w:rFonts w:ascii="Calibri" w:hAnsi="Calibri" w:eastAsia="宋体" w:cs="黑体"/>
      <w:kern w:val="2"/>
      <w:sz w:val="21"/>
      <w:szCs w:val="22"/>
      <w:lang w:val="en-US" w:eastAsia="zh-CN" w:bidi="ar-SA"/>
    </w:rPr>
  </w:style>
  <w:style w:type="paragraph" w:customStyle="1" w:styleId="29">
    <w:name w:val="正文文本1"/>
    <w:basedOn w:val="28"/>
    <w:next w:val="28"/>
    <w:qFormat/>
    <w:uiPriority w:val="0"/>
    <w:pPr>
      <w:spacing w:beforeLines="0" w:afterLines="50"/>
    </w:pPr>
  </w:style>
  <w:style w:type="paragraph" w:customStyle="1" w:styleId="30">
    <w:name w:val="null3"/>
    <w:qFormat/>
    <w:uiPriority w:val="0"/>
    <w:rPr>
      <w:rFonts w:hint="eastAsia" w:ascii="Calibri" w:hAnsi="Calibri" w:eastAsia="宋体" w:cs="Times New Roman"/>
      <w:lang w:val="en-US" w:eastAsia="zh-Hans"/>
    </w:rPr>
  </w:style>
  <w:style w:type="paragraph" w:customStyle="1" w:styleId="31">
    <w:name w:val="BodyText"/>
    <w:basedOn w:val="1"/>
    <w:next w:val="1"/>
    <w:qFormat/>
    <w:uiPriority w:val="0"/>
    <w:pPr>
      <w:spacing w:after="120"/>
      <w:textAlignment w:val="baseline"/>
    </w:pPr>
    <w:rPr>
      <w:rFonts w:ascii="Times New Roman" w:hAnsi="Times New Roman"/>
      <w:sz w:val="21"/>
    </w:rPr>
  </w:style>
  <w:style w:type="paragraph" w:customStyle="1" w:styleId="32">
    <w:name w:val="13、表格内居中正文"/>
    <w:basedOn w:val="1"/>
    <w:qFormat/>
    <w:uiPriority w:val="0"/>
    <w:pPr>
      <w:tabs>
        <w:tab w:val="left" w:pos="0"/>
      </w:tabs>
      <w:wordWrap w:val="0"/>
      <w:topLinePunct/>
      <w:spacing w:line="360" w:lineRule="exact"/>
      <w:jc w:val="center"/>
    </w:pPr>
  </w:style>
  <w:style w:type="paragraph" w:customStyle="1" w:styleId="33">
    <w:name w:val="Body text|1"/>
    <w:basedOn w:val="1"/>
    <w:qFormat/>
    <w:uiPriority w:val="0"/>
    <w:pPr>
      <w:widowControl w:val="0"/>
      <w:shd w:val="clear" w:color="auto" w:fill="auto"/>
      <w:spacing w:after="200" w:line="336" w:lineRule="auto"/>
      <w:ind w:firstLine="330"/>
    </w:pPr>
    <w:rPr>
      <w:rFonts w:ascii="MingLiU" w:hAnsi="MingLiU" w:eastAsia="MingLiU" w:cs="MingLiU"/>
      <w:sz w:val="30"/>
      <w:szCs w:val="30"/>
      <w:u w:val="none"/>
      <w:shd w:val="clear" w:color="auto" w:fill="auto"/>
      <w:lang w:val="zh-TW" w:eastAsia="zh-TW" w:bidi="zh-TW"/>
    </w:rPr>
  </w:style>
  <w:style w:type="paragraph" w:customStyle="1" w:styleId="34">
    <w:name w:val="列出段落1"/>
    <w:basedOn w:val="1"/>
    <w:qFormat/>
    <w:uiPriority w:val="0"/>
    <w:pPr>
      <w:widowControl/>
      <w:ind w:left="720" w:firstLine="360"/>
      <w:jc w:val="left"/>
    </w:pPr>
    <w:rPr>
      <w:rFonts w:ascii="Calibri" w:hAnsi="Calibri"/>
      <w:sz w:val="22"/>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25459</Words>
  <Characters>26446</Characters>
  <Lines>0</Lines>
  <Paragraphs>0</Paragraphs>
  <TotalTime>15</TotalTime>
  <ScaleCrop>false</ScaleCrop>
  <LinksUpToDate>false</LinksUpToDate>
  <CharactersWithSpaces>28999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2023-10-13T09:51:00Z</dcterms:created>
  <dc:creator>Devil</dc:creator>
  <cp:lastModifiedBy>陈春旭</cp:lastModifiedBy>
  <cp:lastPrinted>2023-12-29T09:01:00Z</cp:lastPrinted>
  <dcterms:modified xsi:type="dcterms:W3CDTF">2024-02-01T02:55:41Z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1B9EDAE661D141629068F5897D49B50A_13</vt:lpwstr>
  </property>
</Properties>
</file>