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997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附件二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竞价项目报价表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作为竞价项目报价方,对此次竞价活动中我方所承诺的条款已经完全明确,也深知所承诺的事项和作出的报价可能给我方带来的风险和后果。如果我方在竞价活动中有弄虚作假等违法违规行为，以及中选后因报价低或不执行承诺条款而不履约,本单位愿承担一切责任（包括赔偿损失、取消评审及中选资格等），我单位报价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72727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报废设备处置项目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应完整填写上表内容。所有报价均用人民币表示。运输、税金和保险等费用均应包含在报价中。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报价方名称：                 （单位公章）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法定代表（负责人）或授权代表人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（签字或加盖个人名章）：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_____年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__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MjQ3YmY3MGQwNzJjNjRiOWUzZTIxN2VhNDJlOTgifQ=="/>
  </w:docVars>
  <w:rsids>
    <w:rsidRoot w:val="10634638"/>
    <w:rsid w:val="10634638"/>
    <w:rsid w:val="23B11C7C"/>
    <w:rsid w:val="35E270CB"/>
    <w:rsid w:val="40445EE3"/>
    <w:rsid w:val="511957FD"/>
    <w:rsid w:val="7A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258</Characters>
  <Lines>0</Lines>
  <Paragraphs>0</Paragraphs>
  <TotalTime>3</TotalTime>
  <ScaleCrop>false</ScaleCrop>
  <LinksUpToDate>false</LinksUpToDate>
  <CharactersWithSpaces>279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2022-08-04T08:45:00Z</dcterms:created>
  <dc:creator>卫健委 陈庆</dc:creator>
  <cp:lastModifiedBy>何林珂</cp:lastModifiedBy>
  <dcterms:modified xsi:type="dcterms:W3CDTF">2023-05-04T09:12:07Z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70E8261EFE604E3D86C3B6DC41DB4D4E</vt:lpwstr>
  </property>
</Properties>
</file>