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微软雅黑" w:hAnsi="微软雅黑" w:eastAsia="微软雅黑"/>
          <w:color w:val="000000"/>
          <w:sz w:val="36"/>
          <w:szCs w:val="36"/>
        </w:rPr>
      </w:pPr>
      <w:r>
        <w:rPr>
          <w:rFonts w:hint="eastAsia" w:ascii="微软雅黑" w:hAnsi="微软雅黑" w:eastAsia="微软雅黑"/>
          <w:color w:val="000000"/>
          <w:sz w:val="36"/>
          <w:szCs w:val="36"/>
        </w:rPr>
        <w:t>软件参数：</w:t>
      </w:r>
    </w:p>
    <w:tbl>
      <w:tblPr>
        <w:tblStyle w:val="2"/>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pPr>
              <w:widowControl/>
              <w:jc w:val="center"/>
              <w:rPr>
                <w:rFonts w:ascii="宋体" w:hAnsi="宋体"/>
                <w:bCs/>
                <w:kern w:val="0"/>
                <w:sz w:val="24"/>
                <w:szCs w:val="24"/>
              </w:rPr>
            </w:pPr>
            <w:r>
              <w:rPr>
                <w:rFonts w:hint="eastAsia" w:ascii="宋体" w:hAnsi="宋体"/>
                <w:bCs/>
                <w:kern w:val="0"/>
                <w:sz w:val="24"/>
                <w:szCs w:val="24"/>
              </w:rPr>
              <w:t>功能分类</w:t>
            </w:r>
          </w:p>
        </w:tc>
        <w:tc>
          <w:tcPr>
            <w:tcW w:w="6662" w:type="dxa"/>
            <w:noWrap w:val="0"/>
            <w:vAlign w:val="top"/>
          </w:tcPr>
          <w:p>
            <w:pPr>
              <w:widowControl/>
              <w:jc w:val="center"/>
              <w:rPr>
                <w:rFonts w:ascii="宋体" w:hAnsi="宋体"/>
                <w:bCs/>
                <w:kern w:val="0"/>
                <w:sz w:val="24"/>
                <w:szCs w:val="24"/>
              </w:rPr>
            </w:pPr>
            <w:r>
              <w:rPr>
                <w:rFonts w:hint="eastAsia" w:ascii="宋体" w:hAnsi="宋体"/>
                <w:bCs/>
                <w:kern w:val="0"/>
                <w:sz w:val="24"/>
                <w:szCs w:val="24"/>
              </w:rPr>
              <w:t>功能要求说明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pPr>
              <w:spacing w:before="156" w:beforeLines="50" w:line="360" w:lineRule="auto"/>
              <w:jc w:val="center"/>
              <w:rPr>
                <w:rFonts w:ascii="宋体" w:hAnsi="宋体"/>
                <w:sz w:val="24"/>
                <w:szCs w:val="24"/>
              </w:rPr>
            </w:pPr>
            <w:r>
              <w:rPr>
                <w:rFonts w:hint="eastAsia" w:ascii="宋体" w:hAnsi="宋体"/>
                <w:bCs/>
                <w:sz w:val="24"/>
                <w:szCs w:val="24"/>
              </w:rPr>
              <w:t>登记台</w:t>
            </w:r>
          </w:p>
        </w:tc>
        <w:tc>
          <w:tcPr>
            <w:tcW w:w="6662" w:type="dxa"/>
            <w:noWrap w:val="0"/>
            <w:vAlign w:val="top"/>
          </w:tcPr>
          <w:p>
            <w:pPr>
              <w:numPr>
                <w:ilvl w:val="0"/>
                <w:numId w:val="1"/>
              </w:numPr>
              <w:rPr>
                <w:rFonts w:ascii="Times New Roman" w:hAnsi="宋体"/>
                <w:sz w:val="24"/>
                <w:szCs w:val="24"/>
              </w:rPr>
            </w:pPr>
            <w:r>
              <w:rPr>
                <w:rFonts w:hint="eastAsia" w:ascii="Times New Roman" w:hAnsi="宋体"/>
                <w:sz w:val="24"/>
                <w:szCs w:val="24"/>
              </w:rPr>
              <w:t>支持通过体检系统直接进入队列序列。</w:t>
            </w:r>
          </w:p>
          <w:p>
            <w:pPr>
              <w:numPr>
                <w:ilvl w:val="0"/>
                <w:numId w:val="1"/>
              </w:numPr>
              <w:rPr>
                <w:rFonts w:ascii="Times New Roman" w:hAnsi="宋体"/>
                <w:sz w:val="24"/>
                <w:szCs w:val="24"/>
              </w:rPr>
            </w:pPr>
            <w:r>
              <w:rPr>
                <w:rFonts w:hint="eastAsia" w:ascii="Times New Roman" w:hAnsi="宋体"/>
                <w:sz w:val="24"/>
                <w:szCs w:val="24"/>
              </w:rPr>
              <w:t>支持通过自助设备直接进入队列序列。</w:t>
            </w:r>
          </w:p>
          <w:p>
            <w:pPr>
              <w:numPr>
                <w:ilvl w:val="0"/>
                <w:numId w:val="1"/>
              </w:numPr>
              <w:rPr>
                <w:rFonts w:ascii="宋体" w:hAnsi="宋体"/>
                <w:color w:val="000000"/>
                <w:sz w:val="24"/>
                <w:szCs w:val="24"/>
              </w:rPr>
            </w:pPr>
            <w:r>
              <w:rPr>
                <w:rFonts w:hint="eastAsia" w:ascii="Times New Roman" w:hAnsi="宋体"/>
                <w:sz w:val="24"/>
                <w:szCs w:val="24"/>
              </w:rPr>
              <w:t>支持设置独立的分诊台加入队列。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pPr>
              <w:spacing w:before="156" w:beforeLines="50" w:line="360" w:lineRule="auto"/>
              <w:jc w:val="center"/>
              <w:rPr>
                <w:rFonts w:hint="eastAsia" w:ascii="宋体" w:hAnsi="宋体"/>
                <w:bCs/>
                <w:sz w:val="24"/>
                <w:szCs w:val="24"/>
              </w:rPr>
            </w:pPr>
            <w:r>
              <w:rPr>
                <w:rFonts w:hint="eastAsia" w:ascii="宋体" w:hAnsi="宋体"/>
                <w:bCs/>
                <w:sz w:val="24"/>
                <w:szCs w:val="24"/>
              </w:rPr>
              <w:t>总导诊台/分诊导诊台</w:t>
            </w:r>
          </w:p>
          <w:p>
            <w:pPr>
              <w:spacing w:before="156" w:beforeLines="50" w:line="360" w:lineRule="auto"/>
              <w:jc w:val="center"/>
              <w:rPr>
                <w:rFonts w:ascii="宋体" w:hAnsi="宋体"/>
                <w:sz w:val="24"/>
                <w:szCs w:val="24"/>
              </w:rPr>
            </w:pPr>
            <w:r>
              <w:rPr>
                <w:rFonts w:hint="eastAsia" w:ascii="宋体" w:hAnsi="宋体"/>
                <w:bCs/>
                <w:sz w:val="24"/>
                <w:szCs w:val="24"/>
              </w:rPr>
              <w:t>（护士站）</w:t>
            </w:r>
          </w:p>
        </w:tc>
        <w:tc>
          <w:tcPr>
            <w:tcW w:w="6662" w:type="dxa"/>
            <w:noWrap w:val="0"/>
            <w:vAlign w:val="top"/>
          </w:tcPr>
          <w:p>
            <w:pPr>
              <w:numPr>
                <w:ilvl w:val="0"/>
                <w:numId w:val="2"/>
              </w:numPr>
              <w:rPr>
                <w:rFonts w:hint="eastAsia" w:ascii="Times New Roman" w:hAnsi="宋体"/>
                <w:sz w:val="24"/>
                <w:szCs w:val="24"/>
              </w:rPr>
            </w:pPr>
            <w:r>
              <w:rPr>
                <w:rFonts w:hint="eastAsia" w:ascii="Times New Roman" w:hAnsi="宋体"/>
                <w:sz w:val="24"/>
                <w:szCs w:val="24"/>
              </w:rPr>
              <w:t>可独立设置科室的在线与离线状态、可设置各科室的开诊时间以及优先级，达到预排队的效果，缩短医生的闲置时间。</w:t>
            </w:r>
          </w:p>
          <w:p>
            <w:pPr>
              <w:numPr>
                <w:ilvl w:val="0"/>
                <w:numId w:val="2"/>
              </w:numPr>
              <w:rPr>
                <w:rFonts w:hint="eastAsia" w:ascii="Times New Roman" w:hAnsi="宋体"/>
                <w:sz w:val="24"/>
                <w:szCs w:val="24"/>
              </w:rPr>
            </w:pPr>
            <w:r>
              <w:rPr>
                <w:rFonts w:hint="eastAsia" w:ascii="Times New Roman" w:hAnsi="宋体"/>
                <w:sz w:val="24"/>
                <w:szCs w:val="24"/>
              </w:rPr>
              <w:t>可灵活设置各科室初始队列的在线量。</w:t>
            </w:r>
          </w:p>
          <w:p>
            <w:pPr>
              <w:numPr>
                <w:ilvl w:val="0"/>
                <w:numId w:val="2"/>
              </w:numPr>
              <w:rPr>
                <w:rFonts w:hint="eastAsia" w:ascii="Times New Roman" w:hAnsi="宋体"/>
                <w:sz w:val="24"/>
                <w:szCs w:val="24"/>
              </w:rPr>
            </w:pPr>
            <w:r>
              <w:rPr>
                <w:rFonts w:hint="eastAsia" w:ascii="Times New Roman" w:hAnsi="宋体"/>
                <w:sz w:val="24"/>
                <w:szCs w:val="24"/>
              </w:rPr>
              <w:t>可灵活的单人或批量调配人员队列、起到灵活的疏导。</w:t>
            </w:r>
          </w:p>
          <w:p>
            <w:pPr>
              <w:numPr>
                <w:ilvl w:val="0"/>
                <w:numId w:val="2"/>
              </w:numPr>
              <w:rPr>
                <w:rFonts w:ascii="Times New Roman" w:hAnsi="宋体"/>
                <w:sz w:val="24"/>
                <w:szCs w:val="24"/>
              </w:rPr>
            </w:pPr>
            <w:r>
              <w:rPr>
                <w:rFonts w:hint="eastAsia" w:ascii="Times New Roman" w:hAnsi="宋体"/>
                <w:sz w:val="24"/>
                <w:szCs w:val="24"/>
              </w:rPr>
              <w:t>支持插队、指定到某科室。</w:t>
            </w:r>
          </w:p>
          <w:p>
            <w:pPr>
              <w:numPr>
                <w:ilvl w:val="0"/>
                <w:numId w:val="2"/>
              </w:numPr>
              <w:rPr>
                <w:rFonts w:hint="eastAsia" w:ascii="Times New Roman" w:hAnsi="宋体"/>
                <w:sz w:val="24"/>
                <w:szCs w:val="24"/>
              </w:rPr>
            </w:pPr>
            <w:r>
              <w:rPr>
                <w:rFonts w:hint="eastAsia" w:ascii="Times New Roman" w:hAnsi="宋体"/>
                <w:sz w:val="24"/>
                <w:szCs w:val="24"/>
              </w:rPr>
              <w:t>支持扫描条形码、二维码查询人员所在科室、并定位的所在的科室。</w:t>
            </w:r>
          </w:p>
          <w:p>
            <w:pPr>
              <w:numPr>
                <w:ilvl w:val="0"/>
                <w:numId w:val="2"/>
              </w:numPr>
              <w:rPr>
                <w:rFonts w:ascii="Times New Roman" w:hAnsi="宋体"/>
                <w:sz w:val="24"/>
                <w:szCs w:val="24"/>
              </w:rPr>
            </w:pPr>
            <w:r>
              <w:rPr>
                <w:rFonts w:hint="eastAsia" w:ascii="Times New Roman" w:hAnsi="宋体"/>
                <w:sz w:val="24"/>
                <w:szCs w:val="24"/>
              </w:rPr>
              <w:t>动态显示各科室的人员在线量以及队列变化情况。</w:t>
            </w:r>
          </w:p>
          <w:p>
            <w:pPr>
              <w:numPr>
                <w:ilvl w:val="0"/>
                <w:numId w:val="2"/>
              </w:numPr>
              <w:rPr>
                <w:rFonts w:hint="eastAsia" w:ascii="Times New Roman" w:hAnsi="宋体"/>
                <w:sz w:val="24"/>
                <w:szCs w:val="24"/>
              </w:rPr>
            </w:pPr>
            <w:r>
              <w:rPr>
                <w:rFonts w:hint="eastAsia" w:ascii="Times New Roman" w:hAnsi="宋体"/>
                <w:sz w:val="24"/>
                <w:szCs w:val="24"/>
              </w:rPr>
              <w:t>支持独立队列与全科导检队列的同屏显示。</w:t>
            </w:r>
          </w:p>
          <w:p>
            <w:pPr>
              <w:numPr>
                <w:ilvl w:val="0"/>
                <w:numId w:val="2"/>
              </w:numPr>
              <w:rPr>
                <w:rFonts w:ascii="Times New Roman" w:hAnsi="宋体"/>
                <w:sz w:val="24"/>
                <w:szCs w:val="24"/>
              </w:rPr>
            </w:pPr>
            <w:r>
              <w:rPr>
                <w:rFonts w:hint="eastAsia" w:ascii="Times New Roman" w:hAnsi="宋体"/>
                <w:sz w:val="24"/>
                <w:szCs w:val="24"/>
              </w:rPr>
              <w:t>可随时查阅，统计导检状态、以及医生工作的实效性、控制就诊的时间、评价医生的服务标准。</w:t>
            </w:r>
          </w:p>
          <w:p>
            <w:pPr>
              <w:numPr>
                <w:ilvl w:val="0"/>
                <w:numId w:val="2"/>
              </w:numPr>
              <w:rPr>
                <w:rFonts w:hint="eastAsia" w:ascii="Times New Roman" w:hAnsi="宋体"/>
                <w:sz w:val="24"/>
                <w:szCs w:val="24"/>
              </w:rPr>
            </w:pPr>
            <w:r>
              <w:rPr>
                <w:rFonts w:hint="eastAsia" w:ascii="Times New Roman" w:hAnsi="宋体"/>
                <w:sz w:val="24"/>
                <w:szCs w:val="24"/>
              </w:rPr>
              <w:t>能够合理处理特殊客户的情况，导检系统会让特殊客户优先完成某个项目或者所有项目的检查。</w:t>
            </w:r>
          </w:p>
          <w:p>
            <w:pPr>
              <w:numPr>
                <w:ilvl w:val="0"/>
                <w:numId w:val="2"/>
              </w:numPr>
              <w:rPr>
                <w:rFonts w:ascii="Times New Roman" w:hAnsi="宋体"/>
                <w:sz w:val="24"/>
                <w:szCs w:val="24"/>
              </w:rPr>
            </w:pPr>
            <w:r>
              <w:rPr>
                <w:rFonts w:hint="eastAsia" w:ascii="Times New Roman" w:hAnsi="宋体"/>
                <w:sz w:val="24"/>
                <w:szCs w:val="24"/>
              </w:rPr>
              <w:t>支持广播通知功能，可定向广播，和全网广播。</w:t>
            </w:r>
          </w:p>
          <w:p>
            <w:pPr>
              <w:numPr>
                <w:ilvl w:val="0"/>
                <w:numId w:val="2"/>
              </w:numPr>
              <w:rPr>
                <w:rFonts w:ascii="Times New Roman" w:hAnsi="宋体"/>
                <w:sz w:val="24"/>
                <w:szCs w:val="24"/>
              </w:rPr>
            </w:pPr>
            <w:r>
              <w:rPr>
                <w:rFonts w:hint="eastAsia" w:ascii="Times New Roman" w:hAnsi="宋体"/>
                <w:sz w:val="24"/>
                <w:szCs w:val="24"/>
              </w:rPr>
              <w:t>能够批量转移科室</w:t>
            </w:r>
          </w:p>
          <w:p>
            <w:pPr>
              <w:numPr>
                <w:ilvl w:val="0"/>
                <w:numId w:val="2"/>
              </w:numPr>
              <w:rPr>
                <w:rFonts w:ascii="Times New Roman" w:hAnsi="宋体"/>
                <w:sz w:val="24"/>
                <w:szCs w:val="24"/>
              </w:rPr>
            </w:pPr>
            <w:r>
              <w:rPr>
                <w:rFonts w:hint="eastAsia" w:ascii="Times New Roman" w:hAnsi="宋体"/>
                <w:sz w:val="24"/>
                <w:szCs w:val="24"/>
              </w:rPr>
              <w:t>调整队列时，可以指定上移、下移的人数</w:t>
            </w:r>
          </w:p>
          <w:p>
            <w:pPr>
              <w:numPr>
                <w:ilvl w:val="0"/>
                <w:numId w:val="2"/>
              </w:numPr>
              <w:rPr>
                <w:rFonts w:ascii="Times New Roman" w:hAnsi="宋体"/>
                <w:sz w:val="24"/>
                <w:szCs w:val="24"/>
              </w:rPr>
            </w:pPr>
            <w:r>
              <w:rPr>
                <w:rFonts w:hint="eastAsia" w:ascii="Times New Roman" w:hAnsi="宋体"/>
                <w:sz w:val="24"/>
                <w:szCs w:val="24"/>
              </w:rPr>
              <w:t>增加查询指定科室的功能，输入科室名称后，可以定位到这个科室的人员列表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pPr>
              <w:spacing w:before="156" w:beforeLines="50" w:line="360" w:lineRule="auto"/>
              <w:jc w:val="center"/>
              <w:rPr>
                <w:rFonts w:hint="eastAsia" w:ascii="宋体" w:hAnsi="宋体"/>
                <w:sz w:val="24"/>
                <w:szCs w:val="24"/>
              </w:rPr>
            </w:pPr>
            <w:r>
              <w:rPr>
                <w:rFonts w:hint="eastAsia" w:ascii="宋体" w:hAnsi="宋体"/>
                <w:sz w:val="24"/>
                <w:szCs w:val="24"/>
              </w:rPr>
              <w:t>呼叫台</w:t>
            </w:r>
          </w:p>
          <w:p>
            <w:pPr>
              <w:spacing w:before="156" w:beforeLines="50" w:line="360" w:lineRule="auto"/>
              <w:jc w:val="center"/>
              <w:rPr>
                <w:rFonts w:ascii="宋体" w:hAnsi="宋体"/>
                <w:sz w:val="24"/>
                <w:szCs w:val="24"/>
              </w:rPr>
            </w:pPr>
            <w:r>
              <w:rPr>
                <w:rFonts w:hint="eastAsia" w:ascii="宋体" w:hAnsi="宋体"/>
                <w:sz w:val="24"/>
                <w:szCs w:val="24"/>
              </w:rPr>
              <w:t>（医生站）</w:t>
            </w:r>
          </w:p>
        </w:tc>
        <w:tc>
          <w:tcPr>
            <w:tcW w:w="6662" w:type="dxa"/>
            <w:noWrap w:val="0"/>
            <w:vAlign w:val="top"/>
          </w:tcPr>
          <w:p>
            <w:pPr>
              <w:numPr>
                <w:ilvl w:val="0"/>
                <w:numId w:val="3"/>
              </w:numPr>
              <w:rPr>
                <w:rFonts w:hint="eastAsia" w:ascii="Times New Roman" w:hAnsi="Times New Roman"/>
                <w:sz w:val="24"/>
                <w:szCs w:val="24"/>
              </w:rPr>
            </w:pPr>
            <w:r>
              <w:rPr>
                <w:rFonts w:hint="eastAsia" w:ascii="Times New Roman" w:hAnsi="Times New Roman"/>
                <w:sz w:val="24"/>
                <w:szCs w:val="24"/>
              </w:rPr>
              <w:t>实时展现当前的待检队列以及已检队列情况。</w:t>
            </w:r>
          </w:p>
          <w:p>
            <w:pPr>
              <w:numPr>
                <w:ilvl w:val="0"/>
                <w:numId w:val="3"/>
              </w:numPr>
              <w:rPr>
                <w:rFonts w:hint="eastAsia" w:ascii="Times New Roman" w:hAnsi="Times New Roman"/>
                <w:sz w:val="24"/>
                <w:szCs w:val="24"/>
              </w:rPr>
            </w:pPr>
            <w:r>
              <w:rPr>
                <w:rFonts w:hint="eastAsia" w:ascii="Times New Roman" w:hAnsi="Times New Roman"/>
                <w:sz w:val="24"/>
                <w:szCs w:val="24"/>
              </w:rPr>
              <w:t>实时展示当前就检人员的就检项目，并可随时设置项目的完成情况，标注弃检项目以及憋尿、妇检等特殊项目的二次检查状态。</w:t>
            </w:r>
          </w:p>
          <w:p>
            <w:pPr>
              <w:numPr>
                <w:ilvl w:val="0"/>
                <w:numId w:val="3"/>
              </w:numPr>
              <w:rPr>
                <w:rFonts w:hint="eastAsia" w:ascii="Times New Roman" w:hAnsi="Times New Roman"/>
                <w:sz w:val="24"/>
                <w:szCs w:val="24"/>
              </w:rPr>
            </w:pPr>
            <w:r>
              <w:rPr>
                <w:rFonts w:hint="eastAsia" w:ascii="Times New Roman" w:hAnsi="Times New Roman"/>
                <w:sz w:val="24"/>
                <w:szCs w:val="24"/>
              </w:rPr>
              <w:t>一键呼叫“下一位”完成当前就检人员的检查状态标注的同时，呼叫下一人，同时具备“重呼”、“延后”、“跳过”等辅助功能，操作简单、按键明显突出。</w:t>
            </w:r>
          </w:p>
          <w:p>
            <w:pPr>
              <w:numPr>
                <w:ilvl w:val="0"/>
                <w:numId w:val="3"/>
              </w:numPr>
              <w:rPr>
                <w:rFonts w:hint="eastAsia" w:ascii="Times New Roman" w:hAnsi="Times New Roman"/>
                <w:sz w:val="24"/>
                <w:szCs w:val="24"/>
              </w:rPr>
            </w:pPr>
            <w:r>
              <w:rPr>
                <w:rFonts w:hint="eastAsia" w:ascii="Times New Roman" w:hAnsi="Times New Roman"/>
                <w:sz w:val="24"/>
                <w:szCs w:val="24"/>
              </w:rPr>
              <w:t>以显著位置，告知完成体检者的下一站科室。</w:t>
            </w:r>
          </w:p>
          <w:p>
            <w:pPr>
              <w:numPr>
                <w:ilvl w:val="0"/>
                <w:numId w:val="3"/>
              </w:numPr>
              <w:rPr>
                <w:rFonts w:ascii="Times New Roman" w:hAnsi="Times New Roman"/>
                <w:sz w:val="24"/>
                <w:szCs w:val="24"/>
              </w:rPr>
            </w:pPr>
            <w:r>
              <w:rPr>
                <w:rFonts w:hint="eastAsia" w:ascii="Times New Roman" w:hAnsi="Times New Roman"/>
                <w:sz w:val="24"/>
                <w:szCs w:val="24"/>
              </w:rPr>
              <w:t>支持随时扫码插队，重新调整就检人员的体检序列并重新合理规划，在保证系统化的体检流程同时，不失灵活性。</w:t>
            </w:r>
          </w:p>
          <w:p>
            <w:pPr>
              <w:numPr>
                <w:ilvl w:val="0"/>
                <w:numId w:val="3"/>
              </w:numPr>
              <w:rPr>
                <w:rFonts w:hint="eastAsia" w:ascii="Times New Roman" w:hAnsi="Times New Roman"/>
                <w:sz w:val="24"/>
                <w:szCs w:val="24"/>
              </w:rPr>
            </w:pPr>
            <w:r>
              <w:rPr>
                <w:rFonts w:hint="eastAsia" w:ascii="Times New Roman" w:hAnsi="Times New Roman"/>
                <w:sz w:val="24"/>
                <w:szCs w:val="24"/>
              </w:rPr>
              <w:t>医生台职能（按性别、项目）可自行定义，或一次性定义，可用于医生不固定的场景使用。</w:t>
            </w:r>
          </w:p>
          <w:p>
            <w:pPr>
              <w:numPr>
                <w:ilvl w:val="0"/>
                <w:numId w:val="3"/>
              </w:numPr>
              <w:rPr>
                <w:rFonts w:ascii="Times New Roman" w:hAnsi="Times New Roman"/>
                <w:sz w:val="24"/>
                <w:szCs w:val="24"/>
              </w:rPr>
            </w:pPr>
            <w:r>
              <w:rPr>
                <w:rFonts w:hint="eastAsia" w:ascii="Times New Roman" w:hAnsi="Times New Roman"/>
                <w:sz w:val="24"/>
                <w:szCs w:val="24"/>
              </w:rPr>
              <w:t>“暂停”键的设置，在考虑医生连续工作的同时，留出小息的时间。</w:t>
            </w:r>
          </w:p>
          <w:p>
            <w:pPr>
              <w:numPr>
                <w:ilvl w:val="0"/>
                <w:numId w:val="3"/>
              </w:numPr>
              <w:rPr>
                <w:rFonts w:hint="eastAsia" w:ascii="Times New Roman" w:hAnsi="Times New Roman"/>
                <w:sz w:val="24"/>
                <w:szCs w:val="24"/>
              </w:rPr>
            </w:pPr>
            <w:r>
              <w:rPr>
                <w:rFonts w:hint="eastAsia" w:ascii="Times New Roman" w:hAnsi="Times New Roman"/>
                <w:sz w:val="24"/>
                <w:szCs w:val="24"/>
              </w:rPr>
              <w:t>支持非连续的可选择性的呼叫。</w:t>
            </w:r>
          </w:p>
          <w:p>
            <w:pPr>
              <w:numPr>
                <w:ilvl w:val="0"/>
                <w:numId w:val="3"/>
              </w:numPr>
              <w:rPr>
                <w:rFonts w:hint="eastAsia" w:ascii="Times New Roman" w:hAnsi="Times New Roman"/>
                <w:sz w:val="24"/>
                <w:szCs w:val="24"/>
              </w:rPr>
            </w:pPr>
            <w:r>
              <w:rPr>
                <w:rFonts w:hint="eastAsia" w:ascii="Times New Roman" w:hAnsi="Times New Roman"/>
                <w:sz w:val="24"/>
                <w:szCs w:val="24"/>
              </w:rPr>
              <w:t>界面自动隐藏，感应唤醒、不影响主业务的操作、可与各系统同时使用。</w:t>
            </w:r>
          </w:p>
          <w:p>
            <w:pPr>
              <w:numPr>
                <w:ilvl w:val="0"/>
                <w:numId w:val="3"/>
              </w:numPr>
              <w:rPr>
                <w:rFonts w:ascii="Times New Roman" w:hAnsi="Times New Roman"/>
                <w:sz w:val="24"/>
                <w:szCs w:val="24"/>
              </w:rPr>
            </w:pPr>
            <w:r>
              <w:rPr>
                <w:rFonts w:hint="eastAsia" w:ascii="Times New Roman" w:hAnsi="Times New Roman"/>
                <w:sz w:val="24"/>
                <w:szCs w:val="24"/>
              </w:rPr>
              <w:t>支持定向广播功能。</w:t>
            </w:r>
          </w:p>
          <w:p>
            <w:pPr>
              <w:numPr>
                <w:ilvl w:val="0"/>
                <w:numId w:val="3"/>
              </w:numPr>
              <w:rPr>
                <w:rFonts w:ascii="Times New Roman" w:hAnsi="Times New Roman"/>
                <w:sz w:val="24"/>
                <w:szCs w:val="24"/>
              </w:rPr>
            </w:pPr>
            <w:r>
              <w:rPr>
                <w:rFonts w:hint="eastAsia" w:ascii="Times New Roman" w:hAnsi="Times New Roman"/>
                <w:sz w:val="24"/>
                <w:szCs w:val="24"/>
              </w:rPr>
              <w:t>医生能够自主决定科室检查性别，根据需求自由切换性别限制，同时同步修改科室名称后的男女字样</w:t>
            </w:r>
          </w:p>
          <w:p>
            <w:pPr>
              <w:numPr>
                <w:ilvl w:val="0"/>
                <w:numId w:val="3"/>
              </w:numPr>
              <w:rPr>
                <w:rFonts w:ascii="Times New Roman" w:hAnsi="Times New Roman"/>
                <w:sz w:val="24"/>
                <w:szCs w:val="24"/>
              </w:rPr>
            </w:pPr>
            <w:r>
              <w:rPr>
                <w:rFonts w:hint="eastAsia" w:ascii="Times New Roman" w:hAnsi="Times New Roman"/>
                <w:sz w:val="24"/>
                <w:szCs w:val="24"/>
              </w:rPr>
              <w:t>当诊室内不小心误点下一位时，可手动将该体检人员从已检列表恢复至待检列表并可以进行重新呼叫</w:t>
            </w:r>
          </w:p>
          <w:p>
            <w:pPr>
              <w:numPr>
                <w:ilvl w:val="0"/>
                <w:numId w:val="3"/>
              </w:numPr>
              <w:rPr>
                <w:rFonts w:ascii="Times New Roman" w:hAnsi="Times New Roman"/>
                <w:sz w:val="24"/>
                <w:szCs w:val="24"/>
              </w:rPr>
            </w:pPr>
            <w:r>
              <w:rPr>
                <w:rFonts w:hint="eastAsia" w:ascii="Times New Roman" w:hAnsi="Times New Roman"/>
                <w:sz w:val="24"/>
                <w:szCs w:val="24"/>
              </w:rPr>
              <w:t>诊室点击下一位时会提示所去诊室及该体检人员排在所去诊室的第几位</w:t>
            </w:r>
          </w:p>
          <w:p>
            <w:pPr>
              <w:numPr>
                <w:ilvl w:val="0"/>
                <w:numId w:val="3"/>
              </w:numPr>
              <w:rPr>
                <w:rFonts w:ascii="Times New Roman" w:hAnsi="Times New Roman"/>
                <w:sz w:val="24"/>
                <w:szCs w:val="24"/>
              </w:rPr>
            </w:pPr>
            <w:r>
              <w:rPr>
                <w:rFonts w:hint="eastAsia" w:ascii="Times New Roman" w:hAnsi="Times New Roman"/>
                <w:sz w:val="24"/>
                <w:szCs w:val="24"/>
              </w:rPr>
              <w:t>“暂停”功能改变：暂停后系统不再往本科室排人，但是医生端其他功能还要能继续使用</w:t>
            </w:r>
          </w:p>
          <w:p>
            <w:pPr>
              <w:numPr>
                <w:ilvl w:val="0"/>
                <w:numId w:val="3"/>
              </w:numPr>
              <w:rPr>
                <w:rFonts w:ascii="Times New Roman" w:hAnsi="Times New Roman"/>
                <w:sz w:val="24"/>
                <w:szCs w:val="24"/>
              </w:rPr>
            </w:pPr>
            <w:r>
              <w:rPr>
                <w:rFonts w:hint="eastAsia" w:ascii="Times New Roman" w:hAnsi="Times New Roman"/>
                <w:sz w:val="24"/>
                <w:szCs w:val="24"/>
              </w:rPr>
              <w:t>增加体检人员下一个诊室去哪里的语音播报功能，医生点下一位时，系统自动语音播报已经完成人员下一个诊室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pPr>
              <w:spacing w:before="156" w:beforeLines="50" w:line="360" w:lineRule="auto"/>
              <w:jc w:val="center"/>
              <w:rPr>
                <w:rFonts w:ascii="宋体" w:hAnsi="宋体"/>
                <w:sz w:val="24"/>
                <w:szCs w:val="24"/>
              </w:rPr>
            </w:pPr>
            <w:r>
              <w:rPr>
                <w:rFonts w:hint="eastAsia" w:ascii="宋体" w:hAnsi="宋体"/>
                <w:sz w:val="24"/>
                <w:szCs w:val="24"/>
              </w:rPr>
              <w:t>诊间屏</w:t>
            </w:r>
          </w:p>
        </w:tc>
        <w:tc>
          <w:tcPr>
            <w:tcW w:w="6662" w:type="dxa"/>
            <w:noWrap w:val="0"/>
            <w:vAlign w:val="top"/>
          </w:tcPr>
          <w:p>
            <w:pPr>
              <w:numPr>
                <w:ilvl w:val="0"/>
                <w:numId w:val="4"/>
              </w:numPr>
              <w:rPr>
                <w:rFonts w:hint="eastAsia" w:ascii="Times New Roman" w:hAnsi="Times New Roman"/>
                <w:sz w:val="24"/>
                <w:szCs w:val="24"/>
              </w:rPr>
            </w:pPr>
            <w:r>
              <w:rPr>
                <w:rFonts w:hint="eastAsia" w:ascii="Times New Roman" w:hAnsi="Times New Roman"/>
                <w:sz w:val="24"/>
                <w:szCs w:val="24"/>
              </w:rPr>
              <w:t>可以设置LOGO、科室名称、定义字体、颜色、背景、行数。</w:t>
            </w:r>
          </w:p>
          <w:p>
            <w:pPr>
              <w:numPr>
                <w:ilvl w:val="0"/>
                <w:numId w:val="4"/>
              </w:numPr>
              <w:rPr>
                <w:rFonts w:ascii="Times New Roman" w:hAnsi="Times New Roman"/>
                <w:sz w:val="24"/>
                <w:szCs w:val="24"/>
              </w:rPr>
            </w:pPr>
            <w:r>
              <w:rPr>
                <w:rFonts w:hint="eastAsia" w:ascii="Times New Roman" w:hAnsi="Times New Roman"/>
                <w:sz w:val="24"/>
                <w:szCs w:val="24"/>
              </w:rPr>
              <w:t>可一屏分割多个科室队列显示。</w:t>
            </w:r>
          </w:p>
          <w:p>
            <w:pPr>
              <w:numPr>
                <w:ilvl w:val="0"/>
                <w:numId w:val="4"/>
              </w:numPr>
              <w:rPr>
                <w:rFonts w:ascii="Times New Roman" w:hAnsi="宋体"/>
                <w:sz w:val="24"/>
                <w:szCs w:val="24"/>
              </w:rPr>
            </w:pPr>
            <w:r>
              <w:rPr>
                <w:rFonts w:hint="eastAsia" w:ascii="Times New Roman" w:hAnsi="宋体"/>
                <w:sz w:val="24"/>
                <w:szCs w:val="24"/>
              </w:rPr>
              <w:t>可显示队列顺序、人员姓名。</w:t>
            </w:r>
          </w:p>
          <w:p>
            <w:pPr>
              <w:numPr>
                <w:ilvl w:val="0"/>
                <w:numId w:val="4"/>
              </w:numPr>
              <w:rPr>
                <w:rFonts w:hint="eastAsia" w:ascii="Times New Roman" w:hAnsi="Times New Roman"/>
                <w:sz w:val="24"/>
                <w:szCs w:val="24"/>
              </w:rPr>
            </w:pPr>
            <w:r>
              <w:rPr>
                <w:rFonts w:hint="eastAsia" w:ascii="Times New Roman" w:hAnsi="宋体"/>
                <w:sz w:val="24"/>
                <w:szCs w:val="24"/>
              </w:rPr>
              <w:t>支持视频、图片播放及轮播。</w:t>
            </w:r>
          </w:p>
          <w:p>
            <w:pPr>
              <w:numPr>
                <w:ilvl w:val="0"/>
                <w:numId w:val="4"/>
              </w:numPr>
              <w:rPr>
                <w:rFonts w:hint="eastAsia" w:ascii="Times New Roman" w:hAnsi="Times New Roman"/>
                <w:sz w:val="24"/>
                <w:szCs w:val="24"/>
              </w:rPr>
            </w:pPr>
            <w:r>
              <w:rPr>
                <w:rFonts w:hint="eastAsia" w:ascii="Times New Roman" w:hAnsi="宋体"/>
                <w:sz w:val="24"/>
                <w:szCs w:val="24"/>
              </w:rPr>
              <w:t>支持windows、安卓屏，各屏幕语音独立播报、规避了显示与发音的不同步问题，支持男女声。</w:t>
            </w:r>
          </w:p>
          <w:p>
            <w:pPr>
              <w:numPr>
                <w:ilvl w:val="0"/>
                <w:numId w:val="4"/>
              </w:numPr>
              <w:rPr>
                <w:rFonts w:hint="eastAsia" w:ascii="Times New Roman" w:hAnsi="Times New Roman"/>
                <w:sz w:val="24"/>
                <w:szCs w:val="24"/>
              </w:rPr>
            </w:pPr>
            <w:r>
              <w:rPr>
                <w:rFonts w:hint="eastAsia" w:ascii="Times New Roman" w:hAnsi="Times New Roman"/>
                <w:sz w:val="24"/>
                <w:szCs w:val="24"/>
              </w:rPr>
              <w:t>支持各种尺寸、可灵活定义。</w:t>
            </w:r>
          </w:p>
          <w:p>
            <w:pPr>
              <w:numPr>
                <w:ilvl w:val="0"/>
                <w:numId w:val="4"/>
              </w:numPr>
              <w:rPr>
                <w:rFonts w:ascii="Times New Roman" w:hAnsi="Times New Roman"/>
                <w:sz w:val="24"/>
                <w:szCs w:val="24"/>
              </w:rPr>
            </w:pPr>
            <w:r>
              <w:rPr>
                <w:rFonts w:hint="eastAsia" w:ascii="Times New Roman" w:hAnsi="Times New Roman"/>
                <w:sz w:val="24"/>
                <w:szCs w:val="24"/>
              </w:rPr>
              <w:t>支持定时开关机，无需人员参与。</w:t>
            </w:r>
          </w:p>
          <w:p>
            <w:pPr>
              <w:numPr>
                <w:ilvl w:val="0"/>
                <w:numId w:val="4"/>
              </w:numPr>
              <w:rPr>
                <w:rFonts w:ascii="Times New Roman" w:hAnsi="Times New Roman"/>
                <w:sz w:val="24"/>
                <w:szCs w:val="24"/>
              </w:rPr>
            </w:pPr>
            <w:r>
              <w:rPr>
                <w:rFonts w:hint="eastAsia" w:ascii="Times New Roman" w:hAnsi="Times New Roman"/>
                <w:sz w:val="24"/>
                <w:szCs w:val="24"/>
              </w:rPr>
              <w:t>呼叫方式分多种：1、只叫正检2、叫正检然后同时提醒下一位等待3、同时叫2位进入诊室检查</w:t>
            </w:r>
          </w:p>
          <w:p>
            <w:pPr>
              <w:numPr>
                <w:ilvl w:val="0"/>
                <w:numId w:val="4"/>
              </w:numPr>
              <w:rPr>
                <w:rFonts w:ascii="Times New Roman" w:hAnsi="Times New Roman"/>
                <w:sz w:val="24"/>
                <w:szCs w:val="24"/>
              </w:rPr>
            </w:pPr>
            <w:r>
              <w:rPr>
                <w:rFonts w:hint="eastAsia" w:ascii="Times New Roman" w:hAnsi="Times New Roman"/>
                <w:sz w:val="24"/>
                <w:szCs w:val="24"/>
              </w:rPr>
              <w:t>显示待检人员总人数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pPr>
              <w:spacing w:before="156" w:beforeLines="50" w:line="360" w:lineRule="auto"/>
              <w:jc w:val="center"/>
              <w:rPr>
                <w:rFonts w:hint="eastAsia" w:ascii="宋体" w:hAnsi="宋体"/>
                <w:sz w:val="24"/>
                <w:szCs w:val="24"/>
              </w:rPr>
            </w:pPr>
            <w:r>
              <w:rPr>
                <w:rFonts w:hint="eastAsia" w:ascii="宋体" w:hAnsi="宋体"/>
                <w:sz w:val="24"/>
                <w:szCs w:val="24"/>
              </w:rPr>
              <w:t>区域屏</w:t>
            </w:r>
          </w:p>
          <w:p>
            <w:pPr>
              <w:spacing w:before="156" w:beforeLines="50" w:line="360" w:lineRule="auto"/>
              <w:jc w:val="center"/>
              <w:rPr>
                <w:rFonts w:ascii="宋体" w:hAnsi="宋体"/>
                <w:sz w:val="24"/>
                <w:szCs w:val="24"/>
              </w:rPr>
            </w:pPr>
            <w:r>
              <w:rPr>
                <w:rFonts w:hint="eastAsia" w:ascii="宋体" w:hAnsi="宋体"/>
                <w:sz w:val="24"/>
                <w:szCs w:val="24"/>
              </w:rPr>
              <w:t>（广告屏）</w:t>
            </w:r>
          </w:p>
        </w:tc>
        <w:tc>
          <w:tcPr>
            <w:tcW w:w="6662" w:type="dxa"/>
            <w:noWrap w:val="0"/>
            <w:vAlign w:val="top"/>
          </w:tcPr>
          <w:p>
            <w:pPr>
              <w:numPr>
                <w:ilvl w:val="0"/>
                <w:numId w:val="5"/>
              </w:numPr>
              <w:rPr>
                <w:rFonts w:hint="eastAsia" w:ascii="Times New Roman" w:hAnsi="Times New Roman"/>
                <w:sz w:val="24"/>
                <w:szCs w:val="24"/>
              </w:rPr>
            </w:pPr>
            <w:r>
              <w:rPr>
                <w:rFonts w:hint="eastAsia" w:ascii="Times New Roman" w:hAnsi="Times New Roman"/>
                <w:sz w:val="24"/>
                <w:szCs w:val="24"/>
              </w:rPr>
              <w:t>可以设置LOGO、科室名称、定义字体、颜色、背景、行数。</w:t>
            </w:r>
          </w:p>
          <w:p>
            <w:pPr>
              <w:numPr>
                <w:ilvl w:val="0"/>
                <w:numId w:val="5"/>
              </w:numPr>
              <w:rPr>
                <w:rFonts w:ascii="Times New Roman" w:hAnsi="Times New Roman"/>
                <w:sz w:val="24"/>
                <w:szCs w:val="24"/>
              </w:rPr>
            </w:pPr>
            <w:r>
              <w:rPr>
                <w:rFonts w:hint="eastAsia" w:ascii="Times New Roman" w:hAnsi="Times New Roman"/>
                <w:sz w:val="24"/>
                <w:szCs w:val="24"/>
              </w:rPr>
              <w:t>可一屏分割多个科室队列显示。</w:t>
            </w:r>
          </w:p>
          <w:p>
            <w:pPr>
              <w:numPr>
                <w:ilvl w:val="0"/>
                <w:numId w:val="5"/>
              </w:numPr>
              <w:rPr>
                <w:rFonts w:ascii="Times New Roman" w:hAnsi="宋体"/>
                <w:sz w:val="24"/>
                <w:szCs w:val="24"/>
              </w:rPr>
            </w:pPr>
            <w:r>
              <w:rPr>
                <w:rFonts w:hint="eastAsia" w:ascii="Times New Roman" w:hAnsi="宋体"/>
                <w:sz w:val="24"/>
                <w:szCs w:val="24"/>
              </w:rPr>
              <w:t>可显示队列顺序、人员姓名。</w:t>
            </w:r>
          </w:p>
          <w:p>
            <w:pPr>
              <w:numPr>
                <w:ilvl w:val="0"/>
                <w:numId w:val="5"/>
              </w:numPr>
              <w:rPr>
                <w:rFonts w:hint="eastAsia" w:ascii="Times New Roman" w:hAnsi="Times New Roman"/>
                <w:sz w:val="24"/>
                <w:szCs w:val="24"/>
              </w:rPr>
            </w:pPr>
            <w:r>
              <w:rPr>
                <w:rFonts w:hint="eastAsia" w:ascii="Times New Roman" w:hAnsi="宋体"/>
                <w:sz w:val="24"/>
                <w:szCs w:val="24"/>
              </w:rPr>
              <w:t>支持视频、图片播放及轮播。</w:t>
            </w:r>
          </w:p>
          <w:p>
            <w:pPr>
              <w:numPr>
                <w:ilvl w:val="0"/>
                <w:numId w:val="5"/>
              </w:numPr>
              <w:rPr>
                <w:rFonts w:hint="eastAsia" w:ascii="Times New Roman" w:hAnsi="Times New Roman"/>
                <w:sz w:val="24"/>
                <w:szCs w:val="24"/>
              </w:rPr>
            </w:pPr>
            <w:r>
              <w:rPr>
                <w:rFonts w:hint="eastAsia" w:ascii="Times New Roman" w:hAnsi="宋体"/>
                <w:sz w:val="24"/>
                <w:szCs w:val="24"/>
              </w:rPr>
              <w:t>支持windows、安卓屏，各屏幕语音独立播报、规避了显示与发音的不同步问题，支持男女声。</w:t>
            </w:r>
          </w:p>
          <w:p>
            <w:pPr>
              <w:numPr>
                <w:ilvl w:val="0"/>
                <w:numId w:val="5"/>
              </w:numPr>
              <w:rPr>
                <w:rFonts w:hint="eastAsia" w:ascii="Times New Roman" w:hAnsi="Times New Roman"/>
                <w:sz w:val="24"/>
                <w:szCs w:val="24"/>
              </w:rPr>
            </w:pPr>
            <w:r>
              <w:rPr>
                <w:rFonts w:hint="eastAsia" w:ascii="Times New Roman" w:hAnsi="Times New Roman"/>
                <w:sz w:val="24"/>
                <w:szCs w:val="24"/>
              </w:rPr>
              <w:t>支持各种尺寸、可灵活定义。</w:t>
            </w:r>
          </w:p>
          <w:p>
            <w:pPr>
              <w:numPr>
                <w:ilvl w:val="0"/>
                <w:numId w:val="5"/>
              </w:numPr>
              <w:rPr>
                <w:rFonts w:ascii="Times New Roman" w:hAnsi="Times New Roman"/>
                <w:sz w:val="24"/>
                <w:szCs w:val="24"/>
              </w:rPr>
            </w:pPr>
            <w:r>
              <w:rPr>
                <w:rFonts w:hint="eastAsia" w:ascii="Times New Roman" w:hAnsi="Times New Roman"/>
                <w:sz w:val="24"/>
                <w:szCs w:val="24"/>
              </w:rPr>
              <w:t>支持定时开关机，无需人员参与。</w:t>
            </w:r>
          </w:p>
          <w:p>
            <w:pPr>
              <w:numPr>
                <w:ilvl w:val="0"/>
                <w:numId w:val="5"/>
              </w:numPr>
              <w:rPr>
                <w:rFonts w:ascii="Times New Roman" w:hAnsi="Times New Roman"/>
                <w:sz w:val="24"/>
                <w:szCs w:val="24"/>
              </w:rPr>
            </w:pPr>
            <w:r>
              <w:rPr>
                <w:rFonts w:hint="eastAsia" w:ascii="Times New Roman" w:hAnsi="Times New Roman"/>
                <w:sz w:val="24"/>
                <w:szCs w:val="24"/>
              </w:rPr>
              <w:t>待检列表中显示当前诊室待检总人数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pPr>
              <w:spacing w:before="156" w:beforeLines="50" w:line="360" w:lineRule="auto"/>
              <w:jc w:val="center"/>
              <w:rPr>
                <w:rFonts w:ascii="宋体" w:hAnsi="宋体"/>
                <w:sz w:val="24"/>
                <w:szCs w:val="24"/>
              </w:rPr>
            </w:pPr>
            <w:r>
              <w:rPr>
                <w:rFonts w:hint="eastAsia" w:ascii="宋体" w:hAnsi="宋体"/>
                <w:sz w:val="24"/>
                <w:szCs w:val="24"/>
              </w:rPr>
              <w:t>系统设置</w:t>
            </w:r>
          </w:p>
        </w:tc>
        <w:tc>
          <w:tcPr>
            <w:tcW w:w="6662" w:type="dxa"/>
            <w:noWrap w:val="0"/>
            <w:vAlign w:val="top"/>
          </w:tcPr>
          <w:p>
            <w:pPr>
              <w:numPr>
                <w:ilvl w:val="0"/>
                <w:numId w:val="6"/>
              </w:numPr>
              <w:rPr>
                <w:rFonts w:ascii="Times New Roman" w:hAnsi="Times New Roman"/>
                <w:sz w:val="24"/>
                <w:szCs w:val="24"/>
              </w:rPr>
            </w:pPr>
            <w:r>
              <w:rPr>
                <w:rFonts w:hint="eastAsia" w:ascii="Times New Roman" w:hAnsi="Times New Roman"/>
                <w:sz w:val="24"/>
                <w:szCs w:val="24"/>
              </w:rPr>
              <w:t>可灵活设置导检科室、定义科室优先级。</w:t>
            </w:r>
          </w:p>
          <w:p>
            <w:pPr>
              <w:numPr>
                <w:ilvl w:val="0"/>
                <w:numId w:val="6"/>
              </w:numPr>
              <w:rPr>
                <w:rFonts w:ascii="Times New Roman" w:hAnsi="Times New Roman"/>
                <w:sz w:val="24"/>
                <w:szCs w:val="24"/>
              </w:rPr>
            </w:pPr>
            <w:r>
              <w:rPr>
                <w:rFonts w:hint="eastAsia" w:ascii="Times New Roman" w:hAnsi="Times New Roman"/>
                <w:sz w:val="24"/>
                <w:szCs w:val="24"/>
              </w:rPr>
              <w:t>可灵活设置导检项目、定义餐前、餐后、憋尿、妇检等特殊项目、设置项目检查时间，分配执行科室。</w:t>
            </w:r>
          </w:p>
          <w:p>
            <w:pPr>
              <w:numPr>
                <w:ilvl w:val="0"/>
                <w:numId w:val="6"/>
              </w:numPr>
              <w:rPr>
                <w:rFonts w:hint="eastAsia" w:ascii="Times New Roman" w:hAnsi="Times New Roman"/>
                <w:sz w:val="24"/>
                <w:szCs w:val="24"/>
              </w:rPr>
            </w:pPr>
            <w:r>
              <w:rPr>
                <w:rFonts w:hint="eastAsia" w:ascii="Times New Roman" w:hAnsi="Times New Roman"/>
                <w:sz w:val="24"/>
                <w:szCs w:val="24"/>
              </w:rPr>
              <w:t>可灵活设置导检方案、根据体检中心的业务模式，选择适合的导检方案：全科导检模式，大科室导检模式、分诊导检模式。</w:t>
            </w:r>
          </w:p>
          <w:p>
            <w:pPr>
              <w:numPr>
                <w:ilvl w:val="0"/>
                <w:numId w:val="6"/>
              </w:numPr>
              <w:rPr>
                <w:rFonts w:ascii="Times New Roman" w:hAnsi="Times New Roman"/>
                <w:sz w:val="24"/>
                <w:szCs w:val="24"/>
              </w:rPr>
            </w:pPr>
            <w:r>
              <w:rPr>
                <w:rFonts w:hint="eastAsia" w:ascii="Times New Roman" w:hAnsi="Times New Roman"/>
                <w:sz w:val="24"/>
                <w:szCs w:val="24"/>
              </w:rPr>
              <w:t>定义与体检系统的接口、实现首检科室的显示方式（在体检系统的导引单上、自助设备的窗体信息提示上，以及微信等）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pPr>
              <w:spacing w:before="156" w:beforeLines="50" w:line="360" w:lineRule="auto"/>
              <w:jc w:val="center"/>
              <w:rPr>
                <w:rFonts w:ascii="宋体" w:hAnsi="宋体"/>
                <w:sz w:val="24"/>
                <w:szCs w:val="24"/>
              </w:rPr>
            </w:pPr>
            <w:r>
              <w:rPr>
                <w:rFonts w:hint="eastAsia" w:ascii="宋体" w:hAnsi="宋体"/>
                <w:sz w:val="24"/>
                <w:szCs w:val="24"/>
              </w:rPr>
              <w:t>微信导检</w:t>
            </w:r>
          </w:p>
        </w:tc>
        <w:tc>
          <w:tcPr>
            <w:tcW w:w="6662" w:type="dxa"/>
            <w:noWrap w:val="0"/>
            <w:vAlign w:val="top"/>
          </w:tcPr>
          <w:p>
            <w:pPr>
              <w:numPr>
                <w:ilvl w:val="0"/>
                <w:numId w:val="7"/>
              </w:numPr>
              <w:rPr>
                <w:rFonts w:ascii="Times New Roman" w:hAnsi="Times New Roman"/>
                <w:color w:val="000000"/>
                <w:sz w:val="24"/>
                <w:szCs w:val="24"/>
              </w:rPr>
            </w:pPr>
            <w:r>
              <w:rPr>
                <w:rFonts w:hint="eastAsia" w:ascii="Times New Roman" w:hAnsi="Times New Roman"/>
                <w:color w:val="000000"/>
                <w:sz w:val="24"/>
                <w:szCs w:val="24"/>
              </w:rPr>
              <w:t>支持通过手机微信，进行导检过程信息提示，以及即将就检科室的提醒。</w:t>
            </w:r>
          </w:p>
          <w:p>
            <w:pPr>
              <w:numPr>
                <w:ilvl w:val="0"/>
                <w:numId w:val="7"/>
              </w:numPr>
              <w:rPr>
                <w:rFonts w:ascii="Times New Roman" w:hAnsi="宋体"/>
                <w:sz w:val="24"/>
                <w:szCs w:val="24"/>
              </w:rPr>
            </w:pPr>
            <w:r>
              <w:rPr>
                <w:rFonts w:hint="eastAsia" w:ascii="Times New Roman" w:hAnsi="宋体"/>
                <w:sz w:val="24"/>
                <w:szCs w:val="24"/>
              </w:rPr>
              <w:t>手机可显示体检顾客的基本信息、已检项目、未检项目。</w:t>
            </w:r>
          </w:p>
          <w:p>
            <w:pPr>
              <w:numPr>
                <w:ilvl w:val="0"/>
                <w:numId w:val="7"/>
              </w:numPr>
              <w:rPr>
                <w:rFonts w:hint="eastAsia" w:ascii="Times New Roman" w:hAnsi="Times New Roman"/>
                <w:sz w:val="24"/>
                <w:szCs w:val="24"/>
              </w:rPr>
            </w:pPr>
            <w:r>
              <w:rPr>
                <w:rFonts w:hint="eastAsia" w:ascii="Times New Roman" w:hAnsi="宋体"/>
                <w:sz w:val="24"/>
                <w:szCs w:val="24"/>
              </w:rPr>
              <w:t>手机可显示、提示体检顾客的排队序号，大概等候时间等信息。</w:t>
            </w:r>
          </w:p>
          <w:p>
            <w:pPr>
              <w:numPr>
                <w:ilvl w:val="0"/>
                <w:numId w:val="7"/>
              </w:numPr>
              <w:rPr>
                <w:rFonts w:ascii="Times New Roman" w:hAnsi="Times New Roman"/>
                <w:sz w:val="24"/>
                <w:szCs w:val="24"/>
              </w:rPr>
            </w:pPr>
            <w:r>
              <w:rPr>
                <w:rFonts w:hint="eastAsia" w:ascii="Times New Roman" w:hAnsi="宋体"/>
                <w:sz w:val="24"/>
                <w:szCs w:val="24"/>
              </w:rPr>
              <w:t>显示体检中心的流程导航图.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pPr>
              <w:spacing w:before="156" w:beforeLines="50" w:line="360" w:lineRule="auto"/>
              <w:jc w:val="center"/>
              <w:rPr>
                <w:rFonts w:ascii="宋体" w:hAnsi="宋体"/>
                <w:sz w:val="24"/>
                <w:szCs w:val="24"/>
              </w:rPr>
            </w:pPr>
            <w:r>
              <w:rPr>
                <w:rFonts w:hint="eastAsia" w:ascii="宋体" w:hAnsi="宋体"/>
                <w:sz w:val="24"/>
                <w:szCs w:val="24"/>
              </w:rPr>
              <w:t>统计功能</w:t>
            </w:r>
          </w:p>
        </w:tc>
        <w:tc>
          <w:tcPr>
            <w:tcW w:w="6662" w:type="dxa"/>
            <w:noWrap w:val="0"/>
            <w:vAlign w:val="top"/>
          </w:tcPr>
          <w:p>
            <w:pPr>
              <w:numPr>
                <w:ilvl w:val="0"/>
                <w:numId w:val="8"/>
              </w:numPr>
              <w:rPr>
                <w:rFonts w:hint="eastAsia" w:ascii="Times New Roman" w:hAnsi="Times New Roman"/>
                <w:sz w:val="24"/>
                <w:szCs w:val="24"/>
              </w:rPr>
            </w:pPr>
            <w:r>
              <w:rPr>
                <w:rFonts w:hint="eastAsia" w:ascii="Times New Roman" w:hAnsi="宋体"/>
                <w:sz w:val="24"/>
                <w:szCs w:val="24"/>
              </w:rPr>
              <w:t>可随时查阅，统计导检状态、以及医生工作的实效性、控制就诊的时间、评价医生的服务标准。</w:t>
            </w:r>
          </w:p>
          <w:p>
            <w:pPr>
              <w:numPr>
                <w:ilvl w:val="0"/>
                <w:numId w:val="8"/>
              </w:numPr>
              <w:rPr>
                <w:rFonts w:ascii="Times New Roman" w:hAnsi="Times New Roman"/>
                <w:sz w:val="24"/>
                <w:szCs w:val="24"/>
              </w:rPr>
            </w:pPr>
            <w:r>
              <w:rPr>
                <w:rFonts w:hint="eastAsia" w:ascii="Times New Roman" w:hAnsi="Times New Roman"/>
                <w:sz w:val="24"/>
                <w:szCs w:val="24"/>
              </w:rPr>
              <w:t>导检系统中可从各个角度统计出体检者检查明细、医护人员工作量。</w:t>
            </w:r>
          </w:p>
          <w:p>
            <w:pPr>
              <w:numPr>
                <w:ilvl w:val="0"/>
                <w:numId w:val="8"/>
              </w:numPr>
              <w:rPr>
                <w:rFonts w:ascii="Times New Roman" w:hAnsi="Times New Roman"/>
                <w:sz w:val="24"/>
                <w:szCs w:val="24"/>
              </w:rPr>
            </w:pPr>
            <w:r>
              <w:rPr>
                <w:rFonts w:hint="eastAsia" w:ascii="Times New Roman" w:hAnsi="Times New Roman"/>
                <w:sz w:val="24"/>
                <w:szCs w:val="24"/>
              </w:rPr>
              <w:t>统计功能可以在平台和微信上实时查询，可以分科室、分项目、分管理者。</w:t>
            </w:r>
          </w:p>
          <w:p>
            <w:pPr>
              <w:numPr>
                <w:ilvl w:val="0"/>
                <w:numId w:val="8"/>
              </w:numPr>
              <w:rPr>
                <w:rFonts w:hint="eastAsia" w:ascii="Times New Roman" w:hAnsi="Times New Roman"/>
                <w:bCs/>
                <w:sz w:val="24"/>
                <w:szCs w:val="24"/>
              </w:rPr>
            </w:pPr>
            <w:r>
              <w:rPr>
                <w:rFonts w:hint="eastAsia" w:ascii="Times New Roman" w:hAnsi="Times New Roman"/>
                <w:sz w:val="24"/>
                <w:szCs w:val="24"/>
              </w:rPr>
              <w:t>全面监控检查的现场状况及近期的检查人员结构及趋势。</w:t>
            </w:r>
          </w:p>
          <w:p>
            <w:pPr>
              <w:numPr>
                <w:ilvl w:val="0"/>
                <w:numId w:val="8"/>
              </w:numPr>
              <w:rPr>
                <w:rFonts w:ascii="Times New Roman" w:hAnsi="Times New Roman"/>
                <w:sz w:val="24"/>
                <w:szCs w:val="24"/>
              </w:rPr>
            </w:pPr>
            <w:r>
              <w:rPr>
                <w:rFonts w:hint="eastAsia" w:ascii="Times New Roman" w:hAnsi="Times New Roman"/>
                <w:sz w:val="24"/>
                <w:szCs w:val="24"/>
              </w:rPr>
              <w:t>支持排对时间过长体检者的监控、人工分配体检者到其他科室体检。</w:t>
            </w:r>
          </w:p>
          <w:p>
            <w:pPr>
              <w:numPr>
                <w:ilvl w:val="0"/>
                <w:numId w:val="8"/>
              </w:numPr>
              <w:rPr>
                <w:rFonts w:ascii="Times New Roman" w:hAnsi="Times New Roman"/>
                <w:sz w:val="24"/>
                <w:szCs w:val="24"/>
              </w:rPr>
            </w:pPr>
            <w:r>
              <w:rPr>
                <w:rFonts w:hint="eastAsia" w:ascii="Times New Roman" w:hAnsi="Times New Roman"/>
                <w:sz w:val="24"/>
                <w:szCs w:val="24"/>
              </w:rPr>
              <w:t>支持定义科室办理时间。</w:t>
            </w:r>
          </w:p>
          <w:p>
            <w:pPr>
              <w:numPr>
                <w:ilvl w:val="0"/>
                <w:numId w:val="8"/>
              </w:numPr>
              <w:rPr>
                <w:rFonts w:ascii="Times New Roman" w:hAnsi="Times New Roman"/>
                <w:sz w:val="24"/>
                <w:szCs w:val="24"/>
              </w:rPr>
            </w:pPr>
            <w:r>
              <w:rPr>
                <w:rFonts w:hint="eastAsia" w:ascii="Times New Roman" w:hAnsi="Times New Roman"/>
                <w:sz w:val="24"/>
                <w:szCs w:val="24"/>
              </w:rPr>
              <w:t>支持定义餐前项目，餐后项目。</w:t>
            </w:r>
          </w:p>
          <w:p>
            <w:pPr>
              <w:numPr>
                <w:ilvl w:val="0"/>
                <w:numId w:val="8"/>
              </w:numPr>
              <w:rPr>
                <w:rFonts w:ascii="Times New Roman" w:hAnsi="Times New Roman"/>
                <w:sz w:val="24"/>
                <w:szCs w:val="24"/>
              </w:rPr>
            </w:pPr>
            <w:r>
              <w:rPr>
                <w:rFonts w:hint="eastAsia" w:ascii="Times New Roman" w:hAnsi="Times New Roman"/>
                <w:sz w:val="24"/>
                <w:szCs w:val="24"/>
              </w:rPr>
              <w:t>支持定义各个项目之间的依赖关系。</w:t>
            </w:r>
          </w:p>
          <w:p>
            <w:pPr>
              <w:numPr>
                <w:ilvl w:val="0"/>
                <w:numId w:val="8"/>
              </w:numPr>
              <w:rPr>
                <w:rFonts w:ascii="Times New Roman" w:hAnsi="Times New Roman"/>
                <w:sz w:val="24"/>
                <w:szCs w:val="24"/>
              </w:rPr>
            </w:pPr>
            <w:r>
              <w:rPr>
                <w:rFonts w:hint="eastAsia" w:ascii="Times New Roman" w:hAnsi="Times New Roman"/>
                <w:sz w:val="24"/>
                <w:szCs w:val="24"/>
              </w:rPr>
              <w:t>支持定义项目等候区，并且分别定义各个等候区之间走动的预计时间。</w:t>
            </w:r>
          </w:p>
          <w:p>
            <w:pPr>
              <w:numPr>
                <w:ilvl w:val="0"/>
                <w:numId w:val="8"/>
              </w:numPr>
              <w:rPr>
                <w:rFonts w:ascii="Times New Roman" w:hAnsi="Times New Roman"/>
                <w:sz w:val="24"/>
                <w:szCs w:val="24"/>
              </w:rPr>
            </w:pPr>
            <w:r>
              <w:rPr>
                <w:rFonts w:ascii="Times New Roman" w:hAnsi="Times New Roman"/>
                <w:sz w:val="24"/>
                <w:szCs w:val="24"/>
              </w:rPr>
              <w:t>智能分检，例如</w:t>
            </w:r>
            <w:r>
              <w:rPr>
                <w:rFonts w:hint="eastAsia" w:ascii="Times New Roman" w:hAnsi="Times New Roman"/>
                <w:sz w:val="24"/>
                <w:szCs w:val="24"/>
              </w:rPr>
              <w:t>多个超声科室，有些不能做特定的部位，系统能够根据设置，分配合适的人到不同的超声诊室做检查。</w:t>
            </w:r>
          </w:p>
          <w:p>
            <w:pPr>
              <w:numPr>
                <w:ilvl w:val="0"/>
                <w:numId w:val="8"/>
              </w:numPr>
              <w:rPr>
                <w:rFonts w:ascii="Times New Roman" w:hAnsi="Times New Roman"/>
                <w:sz w:val="24"/>
                <w:szCs w:val="24"/>
              </w:rPr>
            </w:pPr>
            <w:r>
              <w:rPr>
                <w:rFonts w:hint="eastAsia" w:ascii="Times New Roman" w:hAnsi="Times New Roman"/>
                <w:sz w:val="24"/>
                <w:szCs w:val="24"/>
              </w:rPr>
              <w:t>支持检查项目分级，优先检查级别高的项目。</w:t>
            </w:r>
          </w:p>
          <w:p>
            <w:pPr>
              <w:numPr>
                <w:ilvl w:val="0"/>
                <w:numId w:val="8"/>
              </w:numPr>
              <w:rPr>
                <w:rFonts w:ascii="Times New Roman" w:hAnsi="Times New Roman"/>
                <w:sz w:val="24"/>
                <w:szCs w:val="24"/>
              </w:rPr>
            </w:pPr>
            <w:r>
              <w:rPr>
                <w:rFonts w:hint="eastAsia" w:ascii="Times New Roman" w:hAnsi="Times New Roman"/>
                <w:sz w:val="24"/>
                <w:szCs w:val="24"/>
              </w:rPr>
              <w:t>支持医生工作量及工作效率统计，检查人数、检查时间、平均检查时间、最长检查时间、最短检查时间。</w:t>
            </w:r>
          </w:p>
          <w:p>
            <w:pPr>
              <w:numPr>
                <w:ilvl w:val="0"/>
                <w:numId w:val="8"/>
              </w:numPr>
              <w:rPr>
                <w:rFonts w:ascii="Times New Roman" w:hAnsi="Times New Roman"/>
                <w:sz w:val="24"/>
                <w:szCs w:val="24"/>
              </w:rPr>
            </w:pPr>
            <w:r>
              <w:rPr>
                <w:rFonts w:hint="eastAsia" w:ascii="Times New Roman" w:hAnsi="Times New Roman"/>
                <w:sz w:val="24"/>
                <w:szCs w:val="24"/>
              </w:rPr>
              <w:t>完善方便的数据统计分析系统，功能强大，可以远程监控,远程分析，下载，打印。</w:t>
            </w:r>
          </w:p>
          <w:p>
            <w:pPr>
              <w:numPr>
                <w:ilvl w:val="0"/>
                <w:numId w:val="8"/>
              </w:numPr>
              <w:rPr>
                <w:rFonts w:ascii="Times New Roman" w:hAnsi="Times New Roman"/>
                <w:sz w:val="24"/>
                <w:szCs w:val="24"/>
              </w:rPr>
            </w:pPr>
            <w:r>
              <w:rPr>
                <w:rFonts w:hint="eastAsia" w:ascii="Times New Roman" w:hAnsi="Times New Roman"/>
                <w:sz w:val="24"/>
                <w:szCs w:val="24"/>
              </w:rPr>
              <w:t>可以进行远程设置,系统的所有功能都可以远程设置。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65" w:type="dxa"/>
            <w:noWrap w:val="0"/>
            <w:vAlign w:val="center"/>
          </w:tcPr>
          <w:p>
            <w:pPr>
              <w:ind w:left="108"/>
              <w:rPr>
                <w:rFonts w:hint="eastAsia"/>
              </w:rPr>
            </w:pPr>
            <w:r>
              <w:rPr>
                <w:rFonts w:hint="eastAsia"/>
              </w:rPr>
              <w:t xml:space="preserve"> 其他</w:t>
            </w:r>
          </w:p>
        </w:tc>
        <w:tc>
          <w:tcPr>
            <w:tcW w:w="6665" w:type="dxa"/>
            <w:noWrap w:val="0"/>
            <w:vAlign w:val="center"/>
          </w:tcPr>
          <w:p>
            <w:pPr>
              <w:ind w:left="108"/>
              <w:rPr>
                <w:rFonts w:hint="eastAsia"/>
                <w:sz w:val="24"/>
                <w:szCs w:val="24"/>
              </w:rPr>
            </w:pPr>
            <w:r>
              <w:rPr>
                <w:rFonts w:hint="eastAsia"/>
                <w:sz w:val="24"/>
                <w:szCs w:val="24"/>
                <w:lang w:val="en-US" w:eastAsia="zh-CN"/>
              </w:rPr>
              <w:t>*承诺全科覆盖和</w:t>
            </w:r>
            <w:bookmarkStart w:id="0" w:name="_GoBack"/>
            <w:bookmarkEnd w:id="0"/>
            <w:r>
              <w:rPr>
                <w:rFonts w:hint="eastAsia"/>
                <w:sz w:val="24"/>
                <w:szCs w:val="24"/>
                <w:lang w:val="en-US" w:eastAsia="zh-CN"/>
              </w:rPr>
              <w:t>可</w:t>
            </w:r>
            <w:r>
              <w:rPr>
                <w:rFonts w:hint="eastAsia"/>
                <w:sz w:val="24"/>
                <w:szCs w:val="24"/>
              </w:rPr>
              <w:t>根据实际情况需要增加或更改</w:t>
            </w:r>
            <w:r>
              <w:rPr>
                <w:rFonts w:hint="eastAsia"/>
                <w:sz w:val="24"/>
                <w:szCs w:val="24"/>
                <w:lang w:val="en-US" w:eastAsia="zh-CN"/>
              </w:rPr>
              <w:t>部分功能</w:t>
            </w:r>
            <w:r>
              <w:rPr>
                <w:rFonts w:hint="eastAsia"/>
                <w:sz w:val="24"/>
                <w:szCs w:val="24"/>
                <w:lang w:eastAsia="zh-CN"/>
              </w:rPr>
              <w:t>（</w:t>
            </w:r>
            <w:r>
              <w:rPr>
                <w:rFonts w:hint="eastAsia"/>
                <w:sz w:val="24"/>
                <w:szCs w:val="24"/>
                <w:lang w:val="en-US" w:eastAsia="zh-CN"/>
              </w:rPr>
              <w:t>提供承诺函</w:t>
            </w:r>
            <w:r>
              <w:rPr>
                <w:rFonts w:hint="eastAsia"/>
                <w:sz w:val="24"/>
                <w:szCs w:val="24"/>
                <w:lang w:eastAsia="zh-CN"/>
              </w:rPr>
              <w:t>）</w:t>
            </w:r>
            <w:r>
              <w:rPr>
                <w:rFonts w:hint="eastAsia"/>
                <w:sz w:val="24"/>
                <w:szCs w:val="24"/>
              </w:rPr>
              <w:t>。</w:t>
            </w:r>
          </w:p>
        </w:tc>
      </w:tr>
    </w:tbl>
    <w:p>
      <w:pPr>
        <w:jc w:val="left"/>
      </w:pPr>
    </w:p>
    <w:p>
      <w:pPr>
        <w:jc w:val="left"/>
        <w:rPr>
          <w:rFonts w:hint="eastAsia" w:asciiTheme="majorEastAsia" w:hAnsiTheme="majorEastAsia" w:eastAsiaTheme="majorEastAsia" w:cstheme="majorEastAsia"/>
          <w:b w:val="0"/>
          <w:bCs w:val="0"/>
          <w:sz w:val="28"/>
          <w:szCs w:val="28"/>
        </w:rPr>
      </w:pPr>
    </w:p>
    <w:p>
      <w:pPr>
        <w:jc w:val="left"/>
        <w:rPr>
          <w:rFonts w:hint="default"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注：带“</w:t>
      </w:r>
      <w:r>
        <w:rPr>
          <w:rFonts w:hint="eastAsia"/>
          <w:sz w:val="24"/>
          <w:szCs w:val="24"/>
          <w:lang w:val="en-US" w:eastAsia="zh-CN"/>
        </w:rPr>
        <w:t>*</w:t>
      </w:r>
      <w:r>
        <w:rPr>
          <w:rFonts w:hint="eastAsia" w:asciiTheme="majorEastAsia" w:hAnsiTheme="majorEastAsia" w:eastAsiaTheme="majorEastAsia" w:cstheme="majorEastAsia"/>
          <w:b w:val="0"/>
          <w:bCs w:val="0"/>
          <w:sz w:val="28"/>
          <w:szCs w:val="28"/>
          <w:lang w:val="en-US" w:eastAsia="zh-CN"/>
        </w:rPr>
        <w:t>”内容项为实质性要求，必须响应，如无法响应则视为无效投标</w:t>
      </w:r>
    </w:p>
    <w:p>
      <w:pPr>
        <w:jc w:val="left"/>
        <w:rPr>
          <w:rFonts w:hint="eastAsia" w:asciiTheme="majorEastAsia" w:hAnsiTheme="majorEastAsia" w:eastAsiaTheme="majorEastAsia" w:cstheme="majorEastAsia"/>
          <w:b w:val="0"/>
          <w:bCs w:val="0"/>
          <w:sz w:val="28"/>
          <w:szCs w:val="28"/>
        </w:rPr>
      </w:pPr>
    </w:p>
    <w:p>
      <w:pPr>
        <w:jc w:val="left"/>
        <w:rPr>
          <w:rFonts w:hint="eastAsia" w:asciiTheme="majorEastAsia" w:hAnsiTheme="majorEastAsia" w:eastAsiaTheme="majorEastAsia" w:cstheme="majorEastAsia"/>
          <w:b w:val="0"/>
          <w:bCs w:val="0"/>
          <w:sz w:val="28"/>
          <w:szCs w:val="28"/>
        </w:rPr>
      </w:pPr>
    </w:p>
    <w:p>
      <w:pPr>
        <w:jc w:val="left"/>
        <w:rPr>
          <w:rFonts w:hint="eastAsia" w:asciiTheme="majorEastAsia" w:hAnsiTheme="majorEastAsia" w:eastAsiaTheme="majorEastAsia" w:cstheme="majorEastAsia"/>
          <w:b w:val="0"/>
          <w:bCs w:val="0"/>
          <w:sz w:val="28"/>
          <w:szCs w:val="28"/>
        </w:rPr>
      </w:pPr>
    </w:p>
    <w:p>
      <w:pPr>
        <w:jc w:val="left"/>
        <w:rPr>
          <w:rFonts w:hint="eastAsia" w:asciiTheme="majorEastAsia" w:hAnsiTheme="majorEastAsia" w:eastAsiaTheme="majorEastAsia" w:cstheme="majorEastAsia"/>
          <w:b w:val="0"/>
          <w:bCs w:val="0"/>
          <w:sz w:val="28"/>
          <w:szCs w:val="28"/>
        </w:rPr>
      </w:pPr>
    </w:p>
    <w:p>
      <w:pPr>
        <w:jc w:val="left"/>
        <w:rPr>
          <w:rFonts w:hint="eastAsia" w:asciiTheme="majorEastAsia" w:hAnsiTheme="majorEastAsia" w:eastAsiaTheme="majorEastAsia" w:cstheme="majorEastAsia"/>
          <w:b w:val="0"/>
          <w:bCs w:val="0"/>
          <w:sz w:val="28"/>
          <w:szCs w:val="28"/>
        </w:rPr>
      </w:pPr>
    </w:p>
    <w:p>
      <w:pPr>
        <w:jc w:val="left"/>
        <w:rPr>
          <w:rFonts w:hint="eastAsia" w:asciiTheme="majorEastAsia" w:hAnsiTheme="majorEastAsia" w:eastAsiaTheme="majorEastAsia" w:cstheme="majorEastAsia"/>
          <w:b/>
          <w:bCs/>
          <w:sz w:val="28"/>
          <w:szCs w:val="28"/>
          <w:lang w:eastAsia="zh-CN"/>
        </w:rPr>
      </w:pPr>
    </w:p>
    <w:p>
      <w:pPr>
        <w:jc w:val="left"/>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评分标准</w:t>
      </w:r>
    </w:p>
    <w:p>
      <w:pPr>
        <w:jc w:val="left"/>
        <w:rPr>
          <w:rFonts w:hint="eastAsia" w:asciiTheme="majorEastAsia" w:hAnsiTheme="majorEastAsia" w:eastAsiaTheme="majorEastAsia" w:cstheme="majorEastAsia"/>
          <w:b w:val="0"/>
          <w:bCs w:val="0"/>
          <w:sz w:val="28"/>
          <w:szCs w:val="28"/>
        </w:rPr>
      </w:pPr>
    </w:p>
    <w:p>
      <w:pPr>
        <w:jc w:val="left"/>
        <w:rPr>
          <w:rFonts w:hint="eastAsia" w:asciiTheme="majorEastAsia" w:hAnsiTheme="majorEastAsia" w:eastAsiaTheme="majorEastAsia" w:cstheme="majorEastAsia"/>
          <w:b w:val="0"/>
          <w:bCs w:val="0"/>
          <w:sz w:val="28"/>
          <w:szCs w:val="28"/>
        </w:rPr>
      </w:pPr>
    </w:p>
    <w:p>
      <w:pPr>
        <w:jc w:val="left"/>
        <w:rPr>
          <w:rFonts w:hint="eastAsia" w:asciiTheme="majorEastAsia" w:hAnsiTheme="majorEastAsia" w:eastAsiaTheme="majorEastAsia" w:cstheme="majorEastAsia"/>
          <w:b w:val="0"/>
          <w:bCs w:val="0"/>
          <w:sz w:val="28"/>
          <w:szCs w:val="28"/>
        </w:rPr>
      </w:pPr>
    </w:p>
    <w:tbl>
      <w:tblPr>
        <w:tblStyle w:val="2"/>
        <w:tblpPr w:leftFromText="180" w:rightFromText="180" w:vertAnchor="page" w:horzAnchor="page" w:tblpX="1005" w:tblpY="3210"/>
        <w:tblOverlap w:val="never"/>
        <w:tblW w:w="10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533"/>
        <w:gridCol w:w="1300"/>
        <w:gridCol w:w="758"/>
        <w:gridCol w:w="5325"/>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1056" w:type="dxa"/>
            <w:gridSpan w:val="2"/>
            <w:noWrap w:val="0"/>
            <w:vAlign w:val="center"/>
          </w:tcPr>
          <w:p>
            <w:pPr>
              <w:snapToGrid w:val="0"/>
              <w:spacing w:line="300" w:lineRule="auto"/>
              <w:jc w:val="center"/>
              <w:rPr>
                <w:rFonts w:ascii="宋体" w:hAnsi="宋体" w:eastAsia="宋体" w:cs="宋体"/>
              </w:rPr>
            </w:pPr>
            <w:r>
              <w:rPr>
                <w:rFonts w:hint="eastAsia" w:ascii="宋体" w:hAnsi="宋体" w:eastAsia="宋体" w:cs="宋体"/>
              </w:rPr>
              <w:t>序号</w:t>
            </w:r>
          </w:p>
        </w:tc>
        <w:tc>
          <w:tcPr>
            <w:tcW w:w="1300" w:type="dxa"/>
            <w:noWrap w:val="0"/>
            <w:vAlign w:val="center"/>
          </w:tcPr>
          <w:p>
            <w:pPr>
              <w:snapToGrid w:val="0"/>
              <w:spacing w:line="300" w:lineRule="auto"/>
              <w:jc w:val="center"/>
              <w:rPr>
                <w:rFonts w:ascii="宋体" w:hAnsi="宋体" w:eastAsia="宋体" w:cs="宋体"/>
              </w:rPr>
            </w:pPr>
            <w:r>
              <w:rPr>
                <w:rFonts w:hint="eastAsia" w:ascii="宋体" w:hAnsi="宋体" w:eastAsia="宋体" w:cs="宋体"/>
              </w:rPr>
              <w:t>评分因素及权重</w:t>
            </w:r>
          </w:p>
        </w:tc>
        <w:tc>
          <w:tcPr>
            <w:tcW w:w="758" w:type="dxa"/>
            <w:noWrap w:val="0"/>
            <w:vAlign w:val="center"/>
          </w:tcPr>
          <w:p>
            <w:pPr>
              <w:snapToGrid w:val="0"/>
              <w:spacing w:line="300" w:lineRule="auto"/>
              <w:jc w:val="center"/>
              <w:rPr>
                <w:rFonts w:ascii="宋体" w:hAnsi="宋体" w:eastAsia="宋体" w:cs="宋体"/>
              </w:rPr>
            </w:pPr>
            <w:r>
              <w:rPr>
                <w:rFonts w:hint="eastAsia" w:ascii="宋体" w:hAnsi="宋体" w:eastAsia="宋体" w:cs="宋体"/>
              </w:rPr>
              <w:t>分值</w:t>
            </w:r>
          </w:p>
        </w:tc>
        <w:tc>
          <w:tcPr>
            <w:tcW w:w="5325" w:type="dxa"/>
            <w:noWrap w:val="0"/>
            <w:vAlign w:val="center"/>
          </w:tcPr>
          <w:p>
            <w:pPr>
              <w:snapToGrid w:val="0"/>
              <w:spacing w:line="300" w:lineRule="auto"/>
              <w:jc w:val="center"/>
              <w:rPr>
                <w:rFonts w:ascii="宋体" w:hAnsi="宋体" w:eastAsia="宋体" w:cs="宋体"/>
              </w:rPr>
            </w:pPr>
            <w:r>
              <w:rPr>
                <w:rFonts w:hint="eastAsia" w:ascii="宋体" w:hAnsi="宋体" w:eastAsia="宋体" w:cs="宋体"/>
              </w:rPr>
              <w:t>评分标准</w:t>
            </w:r>
          </w:p>
        </w:tc>
        <w:tc>
          <w:tcPr>
            <w:tcW w:w="1633" w:type="dxa"/>
            <w:noWrap w:val="0"/>
            <w:vAlign w:val="center"/>
          </w:tcPr>
          <w:p>
            <w:pPr>
              <w:snapToGrid w:val="0"/>
              <w:spacing w:line="300" w:lineRule="auto"/>
              <w:jc w:val="center"/>
              <w:rPr>
                <w:rFonts w:ascii="宋体" w:hAnsi="宋体" w:eastAsia="宋体" w:cs="宋体"/>
              </w:rPr>
            </w:pPr>
            <w:r>
              <w:rPr>
                <w:rFonts w:hint="eastAsia" w:ascii="宋体" w:hAnsi="宋体" w:eastAsia="宋体" w:cs="宋体"/>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trPr>
        <w:tc>
          <w:tcPr>
            <w:tcW w:w="523" w:type="dxa"/>
            <w:noWrap w:val="0"/>
            <w:vAlign w:val="center"/>
          </w:tcPr>
          <w:p>
            <w:pPr>
              <w:spacing w:line="0" w:lineRule="atLeast"/>
              <w:ind w:firstLine="28"/>
              <w:jc w:val="center"/>
              <w:rPr>
                <w:rFonts w:ascii="宋体" w:hAnsi="宋体" w:eastAsia="宋体" w:cs="宋体"/>
              </w:rPr>
            </w:pPr>
            <w:r>
              <w:rPr>
                <w:rFonts w:hint="eastAsia" w:ascii="宋体" w:hAnsi="宋体" w:eastAsia="宋体" w:cs="宋体"/>
              </w:rPr>
              <w:t>1</w:t>
            </w:r>
          </w:p>
        </w:tc>
        <w:tc>
          <w:tcPr>
            <w:tcW w:w="533" w:type="dxa"/>
            <w:noWrap w:val="0"/>
            <w:vAlign w:val="center"/>
          </w:tcPr>
          <w:p>
            <w:pPr>
              <w:spacing w:line="0" w:lineRule="atLeast"/>
              <w:ind w:firstLine="28"/>
              <w:jc w:val="center"/>
              <w:rPr>
                <w:rFonts w:ascii="宋体" w:hAnsi="宋体" w:eastAsia="宋体" w:cs="宋体"/>
              </w:rPr>
            </w:pPr>
            <w:r>
              <w:rPr>
                <w:rFonts w:hint="eastAsia" w:ascii="宋体" w:hAnsi="宋体" w:eastAsia="宋体" w:cs="宋体"/>
              </w:rPr>
              <w:t>经济类</w:t>
            </w:r>
          </w:p>
        </w:tc>
        <w:tc>
          <w:tcPr>
            <w:tcW w:w="1300" w:type="dxa"/>
            <w:noWrap w:val="0"/>
            <w:vAlign w:val="center"/>
          </w:tcPr>
          <w:p>
            <w:pPr>
              <w:spacing w:line="0" w:lineRule="atLeast"/>
              <w:rPr>
                <w:rFonts w:ascii="宋体" w:hAnsi="宋体" w:eastAsia="宋体" w:cs="宋体"/>
              </w:rPr>
            </w:pPr>
            <w:r>
              <w:rPr>
                <w:rFonts w:hint="eastAsia" w:ascii="宋体" w:hAnsi="宋体" w:eastAsia="宋体" w:cs="宋体"/>
              </w:rPr>
              <w:t>报价</w:t>
            </w:r>
            <w:r>
              <w:rPr>
                <w:rFonts w:hint="eastAsia" w:ascii="宋体" w:hAnsi="宋体" w:eastAsia="宋体" w:cs="宋体"/>
                <w:lang w:val="en-US" w:eastAsia="zh-CN"/>
              </w:rPr>
              <w:t>38</w:t>
            </w:r>
            <w:r>
              <w:rPr>
                <w:rFonts w:hint="eastAsia" w:ascii="宋体" w:hAnsi="宋体" w:eastAsia="宋体" w:cs="宋体"/>
              </w:rPr>
              <w:t>%</w:t>
            </w:r>
          </w:p>
        </w:tc>
        <w:tc>
          <w:tcPr>
            <w:tcW w:w="758" w:type="dxa"/>
            <w:noWrap w:val="0"/>
            <w:vAlign w:val="center"/>
          </w:tcPr>
          <w:p>
            <w:pPr>
              <w:spacing w:line="0" w:lineRule="atLeast"/>
              <w:ind w:firstLine="28"/>
              <w:jc w:val="center"/>
              <w:rPr>
                <w:rFonts w:ascii="宋体" w:hAnsi="宋体" w:eastAsia="宋体" w:cs="宋体"/>
              </w:rPr>
            </w:pPr>
            <w:r>
              <w:rPr>
                <w:rFonts w:hint="eastAsia" w:ascii="宋体" w:hAnsi="宋体" w:eastAsia="宋体" w:cs="宋体"/>
                <w:lang w:val="en-US" w:eastAsia="zh-CN"/>
              </w:rPr>
              <w:t>38</w:t>
            </w:r>
            <w:r>
              <w:rPr>
                <w:rFonts w:hint="eastAsia" w:ascii="宋体" w:hAnsi="宋体" w:eastAsia="宋体" w:cs="宋体"/>
              </w:rPr>
              <w:t>分</w:t>
            </w:r>
          </w:p>
        </w:tc>
        <w:tc>
          <w:tcPr>
            <w:tcW w:w="5325" w:type="dxa"/>
            <w:noWrap w:val="0"/>
            <w:vAlign w:val="center"/>
          </w:tcPr>
          <w:p>
            <w:pPr>
              <w:snapToGrid w:val="0"/>
              <w:spacing w:line="300" w:lineRule="auto"/>
              <w:rPr>
                <w:rFonts w:ascii="宋体" w:hAnsi="宋体" w:eastAsia="宋体" w:cs="宋体"/>
              </w:rPr>
            </w:pPr>
            <w:r>
              <w:rPr>
                <w:rFonts w:hint="eastAsia" w:ascii="宋体" w:hAnsi="宋体" w:eastAsia="宋体" w:cs="宋体"/>
              </w:rPr>
              <w:t>统一采用低价优先法计算，即满足招标文件要求且最后报价最低的供应商的价格为磋商基准价，其价格分为满分。其他供应商的价格分统一按照下列公式计算：招标报价得分=（招标基准价/最后招标报价）X价格权值X100。</w:t>
            </w:r>
          </w:p>
        </w:tc>
        <w:tc>
          <w:tcPr>
            <w:tcW w:w="1633" w:type="dxa"/>
            <w:noWrap w:val="0"/>
            <w:vAlign w:val="center"/>
          </w:tcPr>
          <w:p>
            <w:pPr>
              <w:snapToGrid w:val="0"/>
              <w:spacing w:line="30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23" w:type="dxa"/>
            <w:noWrap w:val="0"/>
            <w:vAlign w:val="center"/>
          </w:tcPr>
          <w:p>
            <w:pPr>
              <w:spacing w:line="0" w:lineRule="atLeast"/>
              <w:ind w:firstLine="28"/>
              <w:jc w:val="center"/>
              <w:rPr>
                <w:rFonts w:ascii="宋体" w:hAnsi="宋体" w:eastAsia="宋体" w:cs="宋体"/>
              </w:rPr>
            </w:pPr>
            <w:r>
              <w:rPr>
                <w:rFonts w:hint="eastAsia" w:ascii="宋体" w:hAnsi="宋体" w:eastAsia="宋体" w:cs="宋体"/>
              </w:rPr>
              <w:t>2</w:t>
            </w:r>
          </w:p>
        </w:tc>
        <w:tc>
          <w:tcPr>
            <w:tcW w:w="533" w:type="dxa"/>
            <w:noWrap w:val="0"/>
            <w:vAlign w:val="center"/>
          </w:tcPr>
          <w:p>
            <w:pPr>
              <w:spacing w:line="0" w:lineRule="atLeast"/>
              <w:ind w:firstLine="28"/>
              <w:jc w:val="center"/>
              <w:rPr>
                <w:rFonts w:ascii="宋体" w:hAnsi="宋体" w:eastAsia="宋体" w:cs="宋体"/>
              </w:rPr>
            </w:pPr>
            <w:r>
              <w:rPr>
                <w:rFonts w:hint="eastAsia" w:ascii="宋体" w:hAnsi="宋体" w:eastAsia="宋体" w:cs="宋体"/>
              </w:rPr>
              <w:t>技术类</w:t>
            </w:r>
          </w:p>
        </w:tc>
        <w:tc>
          <w:tcPr>
            <w:tcW w:w="1300" w:type="dxa"/>
            <w:noWrap w:val="0"/>
            <w:vAlign w:val="center"/>
          </w:tcPr>
          <w:p>
            <w:pPr>
              <w:jc w:val="center"/>
              <w:rPr>
                <w:rFonts w:ascii="宋体" w:hAnsi="宋体" w:eastAsia="宋体" w:cs="宋体"/>
              </w:rPr>
            </w:pPr>
            <w:r>
              <w:rPr>
                <w:rFonts w:hint="eastAsia" w:ascii="宋体" w:hAnsi="宋体" w:eastAsia="宋体" w:cs="宋体"/>
              </w:rPr>
              <w:t>技术参数及商务要求4</w:t>
            </w:r>
            <w:r>
              <w:rPr>
                <w:rFonts w:hint="eastAsia" w:ascii="宋体" w:hAnsi="宋体" w:eastAsia="宋体" w:cs="宋体"/>
                <w:lang w:val="en-US" w:eastAsia="zh-CN"/>
              </w:rPr>
              <w:t>2</w:t>
            </w:r>
            <w:r>
              <w:rPr>
                <w:rFonts w:hint="eastAsia" w:ascii="宋体" w:hAnsi="宋体" w:eastAsia="宋体" w:cs="宋体"/>
              </w:rPr>
              <w:t>%</w:t>
            </w:r>
          </w:p>
        </w:tc>
        <w:tc>
          <w:tcPr>
            <w:tcW w:w="758" w:type="dxa"/>
            <w:noWrap w:val="0"/>
            <w:vAlign w:val="center"/>
          </w:tcPr>
          <w:p>
            <w:pPr>
              <w:rPr>
                <w:rFonts w:ascii="宋体" w:hAnsi="宋体" w:eastAsia="宋体" w:cs="宋体"/>
              </w:rPr>
            </w:pPr>
            <w:r>
              <w:rPr>
                <w:rFonts w:hint="eastAsia" w:ascii="宋体" w:hAnsi="宋体" w:eastAsia="宋体" w:cs="宋体"/>
                <w:lang w:val="en-US" w:eastAsia="zh-CN"/>
              </w:rPr>
              <w:t>42</w:t>
            </w:r>
            <w:r>
              <w:rPr>
                <w:rFonts w:hint="eastAsia" w:ascii="宋体" w:hAnsi="宋体" w:eastAsia="宋体" w:cs="宋体"/>
              </w:rPr>
              <w:t>分</w:t>
            </w:r>
          </w:p>
        </w:tc>
        <w:tc>
          <w:tcPr>
            <w:tcW w:w="5325" w:type="dxa"/>
            <w:noWrap w:val="0"/>
            <w:vAlign w:val="center"/>
          </w:tcPr>
          <w:p>
            <w:pPr>
              <w:rPr>
                <w:rFonts w:ascii="Times New Roman" w:hAnsi="Times New Roman" w:eastAsia="宋体" w:cs="Times New Roman"/>
              </w:rPr>
            </w:pPr>
            <w:r>
              <w:rPr>
                <w:rFonts w:hint="eastAsia" w:ascii="Times New Roman" w:hAnsi="Times New Roman" w:eastAsia="宋体" w:cs="Times New Roman"/>
              </w:rPr>
              <w:t>供应商报价</w:t>
            </w:r>
            <w:r>
              <w:rPr>
                <w:rFonts w:ascii="Times New Roman" w:hAnsi="Times New Roman" w:eastAsia="宋体" w:cs="Times New Roman"/>
              </w:rPr>
              <w:t>产品完全满足</w:t>
            </w:r>
            <w:r>
              <w:rPr>
                <w:rFonts w:hint="eastAsia" w:ascii="Times New Roman" w:hAnsi="Times New Roman" w:eastAsia="宋体" w:cs="Times New Roman"/>
              </w:rPr>
              <w:t>磋商</w:t>
            </w:r>
            <w:r>
              <w:rPr>
                <w:rFonts w:ascii="Times New Roman" w:hAnsi="Times New Roman" w:eastAsia="宋体" w:cs="Times New Roman"/>
              </w:rPr>
              <w:t>文件</w:t>
            </w:r>
            <w:r>
              <w:rPr>
                <w:rFonts w:hint="eastAsia" w:ascii="Times New Roman" w:hAnsi="Times New Roman" w:eastAsia="宋体" w:cs="Times New Roman"/>
              </w:rPr>
              <w:t>技术参数及</w:t>
            </w:r>
            <w:r>
              <w:rPr>
                <w:rFonts w:ascii="Times New Roman" w:hAnsi="Times New Roman" w:eastAsia="宋体" w:cs="Times New Roman"/>
              </w:rPr>
              <w:t>要求的得</w:t>
            </w:r>
            <w:r>
              <w:rPr>
                <w:rFonts w:hint="eastAsia" w:ascii="Times New Roman" w:hAnsi="Times New Roman" w:eastAsia="宋体" w:cs="Times New Roman"/>
              </w:rPr>
              <w:t>4</w:t>
            </w:r>
            <w:r>
              <w:rPr>
                <w:rFonts w:hint="eastAsia" w:ascii="Times New Roman" w:hAnsi="Times New Roman" w:eastAsia="宋体" w:cs="Times New Roman"/>
                <w:lang w:val="en-US" w:eastAsia="zh-CN"/>
              </w:rPr>
              <w:t>2</w:t>
            </w:r>
            <w:r>
              <w:rPr>
                <w:rFonts w:ascii="Times New Roman" w:hAnsi="Times New Roman" w:eastAsia="宋体" w:cs="Times New Roman"/>
              </w:rPr>
              <w:t>分；</w:t>
            </w:r>
            <w:r>
              <w:rPr>
                <w:rFonts w:hint="eastAsia" w:ascii="Times New Roman" w:hAnsi="Times New Roman" w:eastAsia="宋体" w:cs="Times New Roman"/>
              </w:rPr>
              <w:t>有一项不满足招标文件要求的扣</w:t>
            </w:r>
            <w:r>
              <w:rPr>
                <w:rFonts w:hint="eastAsia" w:ascii="Times New Roman" w:hAnsi="Times New Roman" w:eastAsia="宋体" w:cs="Times New Roman"/>
                <w:lang w:val="en-US" w:eastAsia="zh-CN"/>
              </w:rPr>
              <w:t>0.6</w:t>
            </w:r>
            <w:r>
              <w:rPr>
                <w:rFonts w:ascii="Times New Roman" w:hAnsi="Times New Roman" w:eastAsia="宋体" w:cs="Times New Roman"/>
              </w:rPr>
              <w:t>分，</w:t>
            </w:r>
            <w:r>
              <w:rPr>
                <w:rFonts w:hint="eastAsia" w:ascii="Times New Roman" w:hAnsi="Times New Roman" w:eastAsia="宋体" w:cs="Times New Roman"/>
                <w:lang w:val="en-US" w:eastAsia="zh-CN"/>
              </w:rPr>
              <w:t>扣完为止</w:t>
            </w:r>
            <w:r>
              <w:rPr>
                <w:rFonts w:ascii="Times New Roman" w:hAnsi="Times New Roman" w:eastAsia="宋体" w:cs="Times New Roman"/>
              </w:rPr>
              <w:t>。</w:t>
            </w:r>
          </w:p>
        </w:tc>
        <w:tc>
          <w:tcPr>
            <w:tcW w:w="1633" w:type="dxa"/>
            <w:noWrap w:val="0"/>
            <w:vAlign w:val="center"/>
          </w:tcPr>
          <w:p>
            <w:pPr>
              <w:snapToGrid w:val="0"/>
              <w:spacing w:line="300" w:lineRule="auto"/>
              <w:rPr>
                <w:rFonts w:ascii="宋体" w:hAnsi="宋体" w:eastAsia="宋体" w:cs="宋体"/>
              </w:rPr>
            </w:pPr>
            <w:r>
              <w:rPr>
                <w:rFonts w:hint="eastAsia" w:ascii="宋体" w:hAnsi="宋体" w:eastAsia="宋体" w:cs="宋体"/>
              </w:rPr>
              <w:t>以响应文件为准（技术评分因素）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2" w:hRule="atLeast"/>
        </w:trPr>
        <w:tc>
          <w:tcPr>
            <w:tcW w:w="523" w:type="dxa"/>
            <w:noWrap w:val="0"/>
            <w:vAlign w:val="center"/>
          </w:tcPr>
          <w:p>
            <w:pPr>
              <w:spacing w:line="0" w:lineRule="atLeast"/>
              <w:ind w:firstLine="28"/>
              <w:jc w:val="center"/>
              <w:rPr>
                <w:rFonts w:ascii="宋体" w:hAnsi="宋体" w:eastAsia="宋体" w:cs="宋体"/>
              </w:rPr>
            </w:pPr>
            <w:r>
              <w:rPr>
                <w:rFonts w:hint="eastAsia" w:ascii="宋体" w:hAnsi="宋体" w:eastAsia="宋体" w:cs="宋体"/>
              </w:rPr>
              <w:t>3</w:t>
            </w:r>
          </w:p>
        </w:tc>
        <w:tc>
          <w:tcPr>
            <w:tcW w:w="533" w:type="dxa"/>
            <w:noWrap w:val="0"/>
            <w:vAlign w:val="center"/>
          </w:tcPr>
          <w:p>
            <w:pPr>
              <w:spacing w:line="0" w:lineRule="atLeast"/>
              <w:ind w:firstLine="28"/>
              <w:jc w:val="center"/>
              <w:rPr>
                <w:rFonts w:ascii="宋体" w:hAnsi="宋体" w:eastAsia="宋体" w:cs="宋体"/>
              </w:rPr>
            </w:pPr>
            <w:r>
              <w:rPr>
                <w:rFonts w:hint="eastAsia" w:ascii="宋体" w:hAnsi="宋体" w:eastAsia="宋体" w:cs="宋体"/>
              </w:rPr>
              <w:t>技术类</w:t>
            </w:r>
          </w:p>
        </w:tc>
        <w:tc>
          <w:tcPr>
            <w:tcW w:w="1300" w:type="dxa"/>
            <w:noWrap w:val="0"/>
            <w:vAlign w:val="center"/>
          </w:tcPr>
          <w:p>
            <w:pPr>
              <w:tabs>
                <w:tab w:val="left" w:pos="0"/>
                <w:tab w:val="left" w:pos="600"/>
              </w:tabs>
              <w:spacing w:line="360" w:lineRule="auto"/>
              <w:rPr>
                <w:rFonts w:ascii="宋体" w:hAnsi="宋体" w:eastAsia="宋体" w:cs="宋体"/>
                <w:kern w:val="0"/>
                <w:sz w:val="24"/>
                <w:szCs w:val="24"/>
              </w:rPr>
            </w:pPr>
            <w:r>
              <w:rPr>
                <w:rFonts w:hint="eastAsia" w:ascii="宋体" w:hAnsi="宋体" w:eastAsia="宋体" w:cs="宋体"/>
                <w:sz w:val="24"/>
                <w:szCs w:val="24"/>
              </w:rPr>
              <w:t>售后服务</w:t>
            </w:r>
            <w:r>
              <w:rPr>
                <w:rFonts w:hint="eastAsia" w:ascii="宋体" w:hAnsi="宋体" w:eastAsia="宋体" w:cs="宋体"/>
                <w:sz w:val="24"/>
                <w:szCs w:val="24"/>
                <w:lang w:val="en-US" w:eastAsia="zh-CN"/>
              </w:rPr>
              <w:t>16</w:t>
            </w:r>
            <w:r>
              <w:rPr>
                <w:rFonts w:hint="eastAsia" w:ascii="宋体" w:hAnsi="宋体" w:eastAsia="宋体" w:cs="宋体"/>
                <w:sz w:val="24"/>
                <w:szCs w:val="24"/>
              </w:rPr>
              <w:t>%</w:t>
            </w:r>
          </w:p>
        </w:tc>
        <w:tc>
          <w:tcPr>
            <w:tcW w:w="758" w:type="dxa"/>
            <w:noWrap w:val="0"/>
            <w:vAlign w:val="center"/>
          </w:tcPr>
          <w:p>
            <w:pPr>
              <w:tabs>
                <w:tab w:val="left" w:pos="0"/>
                <w:tab w:val="left" w:pos="600"/>
              </w:tabs>
              <w:spacing w:line="360" w:lineRule="auto"/>
              <w:rPr>
                <w:rFonts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分</w:t>
            </w:r>
          </w:p>
        </w:tc>
        <w:tc>
          <w:tcPr>
            <w:tcW w:w="5325" w:type="dxa"/>
            <w:noWrap w:val="0"/>
            <w:vAlign w:val="center"/>
          </w:tcPr>
          <w:p>
            <w:pPr>
              <w:tabs>
                <w:tab w:val="left" w:pos="0"/>
                <w:tab w:val="left" w:pos="600"/>
              </w:tabs>
              <w:spacing w:line="360" w:lineRule="auto"/>
              <w:rPr>
                <w:rFonts w:ascii="宋体" w:hAnsi="宋体" w:eastAsia="宋体" w:cs="宋体"/>
                <w:sz w:val="24"/>
                <w:szCs w:val="24"/>
              </w:rPr>
            </w:pPr>
            <w:r>
              <w:rPr>
                <w:rFonts w:hint="eastAsia" w:ascii="宋体" w:hAnsi="宋体" w:eastAsia="宋体" w:cs="宋体"/>
                <w:sz w:val="24"/>
                <w:szCs w:val="24"/>
              </w:rPr>
              <w:t>根据供应商提供的售后服务方案进行评分，售后服务方案包括但不限于：售后服务体系、售后服务技术人员配置、售后服务响应时间、用户培训方案等方面。</w:t>
            </w:r>
            <w:r>
              <w:rPr>
                <w:rFonts w:hint="eastAsia" w:ascii="宋体" w:hAnsi="宋体" w:eastAsia="宋体" w:cs="Times New Roman"/>
                <w:sz w:val="24"/>
                <w:szCs w:val="24"/>
              </w:rPr>
              <w:t>方案包含上述内容的得基础分10分，缺一项扣</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分，扣完为止；售后服务体系完整详细、售后服务技术人员配置科学合理、售后服务响应时间优于项目要求、用户培训方案清晰具体的，则每有一项加</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分，最多加</w:t>
            </w: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分。本项最多得</w:t>
            </w:r>
            <w:r>
              <w:rPr>
                <w:rFonts w:hint="eastAsia" w:ascii="宋体" w:hAnsi="宋体" w:eastAsia="宋体" w:cs="Times New Roman"/>
                <w:sz w:val="24"/>
                <w:szCs w:val="24"/>
                <w:lang w:val="en-US" w:eastAsia="zh-CN"/>
              </w:rPr>
              <w:t>16</w:t>
            </w:r>
            <w:r>
              <w:rPr>
                <w:rFonts w:hint="eastAsia" w:ascii="宋体" w:hAnsi="宋体" w:eastAsia="宋体" w:cs="Times New Roman"/>
                <w:sz w:val="24"/>
                <w:szCs w:val="24"/>
              </w:rPr>
              <w:t>分。</w:t>
            </w:r>
          </w:p>
        </w:tc>
        <w:tc>
          <w:tcPr>
            <w:tcW w:w="1633" w:type="dxa"/>
            <w:noWrap w:val="0"/>
            <w:vAlign w:val="center"/>
          </w:tcPr>
          <w:p>
            <w:pPr>
              <w:spacing w:line="0" w:lineRule="atLeast"/>
              <w:ind w:firstLine="28"/>
              <w:rPr>
                <w:rFonts w:ascii="宋体" w:hAnsi="宋体" w:eastAsia="宋体" w:cs="宋体"/>
              </w:rPr>
            </w:pPr>
            <w:r>
              <w:rPr>
                <w:rFonts w:hint="eastAsia" w:ascii="宋体" w:hAnsi="宋体" w:eastAsia="宋体" w:cs="宋体"/>
              </w:rPr>
              <w:t>不提供不得分（技术评分因素）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trPr>
        <w:tc>
          <w:tcPr>
            <w:tcW w:w="523" w:type="dxa"/>
            <w:noWrap w:val="0"/>
            <w:vAlign w:val="center"/>
          </w:tcPr>
          <w:p>
            <w:pPr>
              <w:spacing w:line="0" w:lineRule="atLeast"/>
              <w:ind w:firstLine="28"/>
              <w:jc w:val="center"/>
              <w:rPr>
                <w:rFonts w:ascii="宋体" w:hAnsi="宋体" w:eastAsia="宋体" w:cs="宋体"/>
              </w:rPr>
            </w:pPr>
            <w:r>
              <w:rPr>
                <w:rFonts w:hint="eastAsia" w:ascii="宋体" w:hAnsi="宋体" w:eastAsia="宋体" w:cs="宋体"/>
              </w:rPr>
              <w:t>4</w:t>
            </w:r>
          </w:p>
        </w:tc>
        <w:tc>
          <w:tcPr>
            <w:tcW w:w="533" w:type="dxa"/>
            <w:noWrap w:val="0"/>
            <w:vAlign w:val="center"/>
          </w:tcPr>
          <w:p>
            <w:pPr>
              <w:spacing w:line="0" w:lineRule="atLeast"/>
              <w:ind w:firstLine="28"/>
              <w:jc w:val="center"/>
              <w:rPr>
                <w:rFonts w:ascii="宋体" w:hAnsi="宋体" w:eastAsia="宋体" w:cs="宋体"/>
              </w:rPr>
            </w:pPr>
            <w:r>
              <w:rPr>
                <w:rFonts w:hint="eastAsia" w:ascii="宋体" w:hAnsi="宋体" w:eastAsia="宋体" w:cs="宋体"/>
              </w:rPr>
              <w:t>其他类</w:t>
            </w:r>
          </w:p>
        </w:tc>
        <w:tc>
          <w:tcPr>
            <w:tcW w:w="1300" w:type="dxa"/>
            <w:noWrap w:val="0"/>
            <w:vAlign w:val="center"/>
          </w:tcPr>
          <w:p>
            <w:pPr>
              <w:spacing w:line="0" w:lineRule="atLeast"/>
              <w:rPr>
                <w:rFonts w:ascii="宋体" w:hAnsi="宋体" w:eastAsia="宋体" w:cs="宋体"/>
              </w:rPr>
            </w:pPr>
            <w:r>
              <w:rPr>
                <w:rFonts w:hint="eastAsia" w:ascii="宋体" w:hAnsi="宋体" w:eastAsia="宋体" w:cs="宋体"/>
              </w:rPr>
              <w:t>响应文件的规范性</w:t>
            </w:r>
            <w:r>
              <w:rPr>
                <w:rFonts w:hint="eastAsia" w:ascii="宋体" w:hAnsi="宋体" w:eastAsia="宋体" w:cs="宋体"/>
                <w:lang w:val="en-US" w:eastAsia="zh-CN"/>
              </w:rPr>
              <w:t>4</w:t>
            </w:r>
            <w:r>
              <w:rPr>
                <w:rFonts w:hint="eastAsia" w:ascii="宋体" w:hAnsi="宋体" w:eastAsia="宋体" w:cs="宋体"/>
              </w:rPr>
              <w:t>%</w:t>
            </w:r>
          </w:p>
        </w:tc>
        <w:tc>
          <w:tcPr>
            <w:tcW w:w="758" w:type="dxa"/>
            <w:noWrap w:val="0"/>
            <w:vAlign w:val="center"/>
          </w:tcPr>
          <w:p>
            <w:pPr>
              <w:spacing w:line="0" w:lineRule="atLeast"/>
              <w:ind w:firstLine="28"/>
              <w:jc w:val="center"/>
              <w:rPr>
                <w:rFonts w:ascii="宋体" w:hAnsi="宋体" w:eastAsia="宋体" w:cs="宋体"/>
              </w:rPr>
            </w:pPr>
            <w:r>
              <w:rPr>
                <w:rFonts w:hint="eastAsia" w:ascii="宋体" w:hAnsi="宋体" w:eastAsia="宋体" w:cs="宋体"/>
                <w:lang w:val="en-US" w:eastAsia="zh-CN"/>
              </w:rPr>
              <w:t>4</w:t>
            </w:r>
            <w:r>
              <w:rPr>
                <w:rFonts w:hint="eastAsia" w:ascii="宋体" w:hAnsi="宋体" w:eastAsia="宋体" w:cs="宋体"/>
              </w:rPr>
              <w:t>分</w:t>
            </w:r>
          </w:p>
        </w:tc>
        <w:tc>
          <w:tcPr>
            <w:tcW w:w="5325" w:type="dxa"/>
            <w:noWrap w:val="0"/>
            <w:vAlign w:val="center"/>
          </w:tcPr>
          <w:p>
            <w:pPr>
              <w:snapToGrid w:val="0"/>
              <w:spacing w:line="300" w:lineRule="auto"/>
              <w:rPr>
                <w:rFonts w:ascii="宋体" w:hAnsi="宋体" w:eastAsia="宋体" w:cs="宋体"/>
              </w:rPr>
            </w:pPr>
            <w:r>
              <w:rPr>
                <w:rFonts w:hint="eastAsia" w:ascii="宋体" w:hAnsi="宋体" w:eastAsia="宋体" w:cs="宋体"/>
              </w:rPr>
              <w:t>响应文件制作规范，没有细微偏差情形的得</w:t>
            </w:r>
            <w:r>
              <w:rPr>
                <w:rFonts w:hint="eastAsia" w:ascii="宋体" w:hAnsi="宋体" w:eastAsia="宋体" w:cs="宋体"/>
                <w:lang w:val="en-US" w:eastAsia="zh-CN"/>
              </w:rPr>
              <w:t>4</w:t>
            </w:r>
            <w:r>
              <w:rPr>
                <w:rFonts w:hint="eastAsia" w:ascii="宋体" w:hAnsi="宋体" w:eastAsia="宋体" w:cs="宋体"/>
              </w:rPr>
              <w:t>分；有一项细微偏差扣2分，直至该项分值扣完为止。</w:t>
            </w:r>
          </w:p>
        </w:tc>
        <w:tc>
          <w:tcPr>
            <w:tcW w:w="1633" w:type="dxa"/>
            <w:noWrap w:val="0"/>
            <w:vAlign w:val="center"/>
          </w:tcPr>
          <w:p>
            <w:pPr>
              <w:spacing w:line="360" w:lineRule="auto"/>
              <w:rPr>
                <w:rFonts w:ascii="Times New Roman" w:hAnsi="Times New Roman" w:eastAsia="宋体" w:cs="Times New Roman"/>
              </w:rPr>
            </w:pPr>
            <w:r>
              <w:rPr>
                <w:rFonts w:hint="eastAsia" w:ascii="宋体" w:hAnsi="宋体" w:eastAsia="宋体" w:cs="宋体"/>
              </w:rPr>
              <w:t>以响应文件为准（共同评分因素）</w:t>
            </w:r>
          </w:p>
        </w:tc>
      </w:tr>
    </w:tbl>
    <w:p>
      <w:pPr>
        <w:jc w:val="left"/>
        <w:rPr>
          <w:rFonts w:hint="eastAsia" w:asciiTheme="majorEastAsia" w:hAnsiTheme="majorEastAsia" w:eastAsiaTheme="majorEastAsia" w:cstheme="majorEastAsia"/>
          <w:b w:val="0"/>
          <w:bCs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
    <w:nsid w:val="00000008"/>
    <w:multiLevelType w:val="multilevel"/>
    <w:tmpl w:val="00000008"/>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
    <w:nsid w:val="00000012"/>
    <w:multiLevelType w:val="multilevel"/>
    <w:tmpl w:val="00000012"/>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3">
    <w:nsid w:val="00000013"/>
    <w:multiLevelType w:val="multilevel"/>
    <w:tmpl w:val="00000013"/>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4">
    <w:nsid w:val="00000014"/>
    <w:multiLevelType w:val="multilevel"/>
    <w:tmpl w:val="00000014"/>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5">
    <w:nsid w:val="00000015"/>
    <w:multiLevelType w:val="multilevel"/>
    <w:tmpl w:val="00000015"/>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6">
    <w:nsid w:val="00000020"/>
    <w:multiLevelType w:val="multilevel"/>
    <w:tmpl w:val="00000020"/>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7">
    <w:nsid w:val="00000023"/>
    <w:multiLevelType w:val="multilevel"/>
    <w:tmpl w:val="00000023"/>
    <w:lvl w:ilvl="0" w:tentative="0">
      <w:start w:val="1"/>
      <w:numFmt w:val="decimal"/>
      <w:lvlText w:val="%1."/>
      <w:lvlJc w:val="left"/>
      <w:pPr>
        <w:tabs>
          <w:tab w:val="left" w:pos="425"/>
        </w:tabs>
        <w:ind w:left="425" w:hanging="425"/>
      </w:pPr>
      <w:rPr>
        <w:rFonts w:hint="default"/>
        <w:b w:val="0"/>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1">
    <w:abstractNumId w:val="2"/>
  </w:num>
  <w:num w:numId="2">
    <w:abstractNumId w:val="0"/>
  </w:num>
  <w:num w:numId="3">
    <w:abstractNumId w:val="6"/>
  </w:num>
  <w:num w:numId="4">
    <w:abstractNumId w:val="1"/>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B657F"/>
    <w:rsid w:val="04F627C5"/>
    <w:rsid w:val="066B1C3A"/>
    <w:rsid w:val="06E86A9D"/>
    <w:rsid w:val="17586E9F"/>
    <w:rsid w:val="29CC598E"/>
    <w:rsid w:val="2F635CDD"/>
    <w:rsid w:val="30456889"/>
    <w:rsid w:val="36870AE5"/>
    <w:rsid w:val="3AF543BF"/>
    <w:rsid w:val="429E7C65"/>
    <w:rsid w:val="440C4C8F"/>
    <w:rsid w:val="50453A6E"/>
    <w:rsid w:val="58B215AB"/>
    <w:rsid w:val="5ABA7B4A"/>
    <w:rsid w:val="71882E13"/>
    <w:rsid w:val="78CE04C4"/>
    <w:rsid w:val="7A8F71CE"/>
    <w:rsid w:val="7F501A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言～</cp:lastModifiedBy>
  <cp:lastPrinted>2020-08-06T02:09:00Z</cp:lastPrinted>
  <dcterms:modified xsi:type="dcterms:W3CDTF">2022-03-04T07:22:21Z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7A2E2A1C9B2A4854BFB0507D055B26DC</vt:lpwstr>
  </property>
</Properties>
</file>