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35" w:firstLineChars="637"/>
        <w:rPr>
          <w:b/>
          <w:sz w:val="24"/>
          <w:szCs w:val="24"/>
        </w:rPr>
      </w:pPr>
      <w:r>
        <w:rPr>
          <w:b/>
          <w:sz w:val="24"/>
          <w:szCs w:val="24"/>
        </w:rPr>
        <w:t>细菌</w:t>
      </w:r>
      <w:r>
        <w:rPr>
          <w:rFonts w:hint="eastAsia"/>
          <w:b/>
          <w:sz w:val="24"/>
          <w:szCs w:val="24"/>
        </w:rPr>
        <w:t>鉴定及药敏分析</w:t>
      </w:r>
      <w:r>
        <w:rPr>
          <w:b/>
          <w:sz w:val="24"/>
          <w:szCs w:val="24"/>
        </w:rPr>
        <w:t>系统技术参数</w:t>
      </w:r>
    </w:p>
    <w:p>
      <w:pPr>
        <w:rPr>
          <w:b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工作模式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判读测试版，自动发报告</w:t>
      </w:r>
      <w:r>
        <w:rPr>
          <w:rFonts w:hint="eastAsia"/>
          <w:sz w:val="24"/>
          <w:szCs w:val="24"/>
        </w:rPr>
        <w:t>;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、鉴定细菌种类：可以鉴定</w:t>
      </w:r>
      <w:r>
        <w:rPr>
          <w:rFonts w:hint="eastAsia"/>
          <w:sz w:val="24"/>
          <w:szCs w:val="24"/>
          <w:lang w:eastAsia="zh-CN"/>
        </w:rPr>
        <w:t>≥</w:t>
      </w:r>
      <w:r>
        <w:rPr>
          <w:rFonts w:hint="eastAsia"/>
          <w:sz w:val="24"/>
          <w:szCs w:val="24"/>
        </w:rPr>
        <w:t>11大类，</w:t>
      </w:r>
      <w:r>
        <w:rPr>
          <w:rFonts w:hint="eastAsia"/>
          <w:sz w:val="24"/>
          <w:szCs w:val="24"/>
          <w:lang w:eastAsia="zh-CN"/>
        </w:rPr>
        <w:t>≥</w:t>
      </w:r>
      <w:r>
        <w:rPr>
          <w:rFonts w:hint="eastAsia"/>
          <w:sz w:val="24"/>
          <w:szCs w:val="24"/>
        </w:rPr>
        <w:t>600余种临床常见病原菌；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、鉴定原理：</w:t>
      </w:r>
      <w:r>
        <w:rPr>
          <w:rFonts w:hint="eastAsia" w:ascii="宋体" w:hAnsi="宋体"/>
          <w:sz w:val="24"/>
          <w:szCs w:val="24"/>
        </w:rPr>
        <w:t>双岐矩阵法和细菌酶显色法/比浊法结合；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4、药敏种类：含临床上常用共计</w:t>
      </w:r>
      <w:r>
        <w:rPr>
          <w:rFonts w:hint="eastAsia"/>
          <w:sz w:val="24"/>
          <w:szCs w:val="24"/>
          <w:lang w:eastAsia="zh-CN"/>
        </w:rPr>
        <w:t>≥</w:t>
      </w:r>
      <w:r>
        <w:rPr>
          <w:rFonts w:hint="eastAsia"/>
          <w:sz w:val="24"/>
          <w:szCs w:val="24"/>
        </w:rPr>
        <w:t>200余种抗生素，提供</w:t>
      </w:r>
      <w:r>
        <w:rPr>
          <w:rFonts w:hint="eastAsia"/>
          <w:sz w:val="24"/>
          <w:szCs w:val="24"/>
          <w:lang w:eastAsia="zh-CN"/>
        </w:rPr>
        <w:t>≥</w:t>
      </w:r>
      <w:r>
        <w:rPr>
          <w:rFonts w:hint="eastAsia"/>
          <w:sz w:val="24"/>
          <w:szCs w:val="24"/>
        </w:rPr>
        <w:t>9个浓度梯度的MIC测试，而且鉴定药敏板中所含药物均已验证，满足每年CLSI标准的变化；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▲</w:t>
      </w:r>
      <w:r>
        <w:rPr>
          <w:rFonts w:hint="eastAsia"/>
          <w:sz w:val="24"/>
          <w:szCs w:val="24"/>
        </w:rPr>
        <w:t>5、标本容量：可同时进行</w:t>
      </w:r>
      <w:r>
        <w:rPr>
          <w:rFonts w:hint="eastAsia"/>
          <w:sz w:val="24"/>
          <w:szCs w:val="24"/>
          <w:lang w:eastAsia="zh-CN"/>
        </w:rPr>
        <w:t>≥</w:t>
      </w:r>
      <w:r>
        <w:rPr>
          <w:rFonts w:hint="eastAsia"/>
          <w:sz w:val="24"/>
          <w:szCs w:val="24"/>
        </w:rPr>
        <w:t>60块测试卡的测定；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6、测试卡组合多元化：有鉴定板、药敏板、鉴定/药敏复合板；试剂板孔位：</w:t>
      </w:r>
      <w:r>
        <w:rPr>
          <w:rFonts w:hint="eastAsia"/>
          <w:sz w:val="24"/>
          <w:szCs w:val="24"/>
          <w:lang w:eastAsia="zh-CN"/>
        </w:rPr>
        <w:t>≥</w:t>
      </w:r>
      <w:r>
        <w:rPr>
          <w:rFonts w:hint="eastAsia"/>
          <w:sz w:val="24"/>
          <w:szCs w:val="24"/>
        </w:rPr>
        <w:t>96/120（鉴定孔：</w:t>
      </w:r>
      <w:r>
        <w:rPr>
          <w:rFonts w:hint="eastAsia"/>
          <w:sz w:val="24"/>
          <w:szCs w:val="24"/>
          <w:lang w:eastAsia="zh-CN"/>
        </w:rPr>
        <w:t>≥</w:t>
      </w:r>
      <w:r>
        <w:rPr>
          <w:rFonts w:hint="eastAsia"/>
          <w:sz w:val="24"/>
          <w:szCs w:val="24"/>
        </w:rPr>
        <w:t>20孔；药敏孔：</w:t>
      </w:r>
      <w:r>
        <w:rPr>
          <w:rFonts w:hint="eastAsia"/>
          <w:sz w:val="24"/>
          <w:szCs w:val="24"/>
          <w:lang w:eastAsia="zh-CN"/>
        </w:rPr>
        <w:t>≥</w:t>
      </w:r>
      <w:r>
        <w:rPr>
          <w:rFonts w:hint="eastAsia"/>
          <w:sz w:val="24"/>
          <w:szCs w:val="24"/>
        </w:rPr>
        <w:t>100孔）；</w:t>
      </w:r>
    </w:p>
    <w:p>
      <w:pPr>
        <w:tabs>
          <w:tab w:val="left" w:pos="45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7、自动化程度：</w:t>
      </w:r>
    </w:p>
    <w:p>
      <w:pPr>
        <w:tabs>
          <w:tab w:val="left" w:pos="456"/>
        </w:tabs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动温控系统：监测并控制培养箱温度；监测并控制辅助试剂冷藏温度；自动移液装置：仪器根据试剂板孵育状态，严格按照辅助试剂的反应时间及数量自动添加辅助试剂；系统自检功能：系统可根据标准比色液进行自检和自动初始化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▲</w:t>
      </w:r>
      <w:r>
        <w:rPr>
          <w:rFonts w:hint="eastAsia"/>
          <w:sz w:val="24"/>
          <w:szCs w:val="24"/>
        </w:rPr>
        <w:t>8、系统软件功能：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（1）具备各种细菌种类/药敏统计分析系统：提供</w:t>
      </w:r>
      <w:r>
        <w:rPr>
          <w:rFonts w:hint="eastAsia"/>
          <w:sz w:val="24"/>
          <w:szCs w:val="24"/>
          <w:lang w:eastAsia="zh-CN"/>
        </w:rPr>
        <w:t>≥</w:t>
      </w:r>
      <w:r>
        <w:rPr>
          <w:rFonts w:hint="eastAsia"/>
          <w:sz w:val="24"/>
          <w:szCs w:val="24"/>
        </w:rPr>
        <w:t>20余种国内临床针对细菌、抗生素的常用统计软件，还可根据医院需求添加设置统计项目。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（2）具备STD性病分析系统：分析各种性病检测及统计分析报告（如支原体鉴定药敏），对各种性病进行监测。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（3）具备医院微生物感染管理系统（可院内联网）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▲</w:t>
      </w:r>
      <w:r>
        <w:rPr>
          <w:rFonts w:hint="eastAsia"/>
          <w:sz w:val="24"/>
          <w:szCs w:val="24"/>
        </w:rPr>
        <w:t>9、药敏报告：</w:t>
      </w:r>
    </w:p>
    <w:p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抗生素优化组合，根据临床选择用药的先后原则，分组（A、B、C、U）报告药敏结果；提示药敏结果出现的异常表型，有效防止错用抗生素。客户可自行根据需要编缉报告，可根据纸张尺寸缩放报告；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10、专家系统：提示各种天然耐药结果；提示包括ESBLS、MRSA、VRE、高氨基糖苷类耐药等多种异常表型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11、细菌鉴定与药敏数据可与世界卫生组织药敏分析系统WHONET共享数据；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12、有院内网接口，可与医院LIS系统和/或HIS系统联网；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▲13</w:t>
      </w:r>
      <w:r>
        <w:rPr>
          <w:rFonts w:hint="eastAsia"/>
          <w:sz w:val="24"/>
          <w:szCs w:val="24"/>
        </w:rPr>
        <w:t>、运行环境：全中文Windows操作系统;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、报告时间：鉴定和药敏最快</w:t>
      </w:r>
      <w:r>
        <w:rPr>
          <w:rFonts w:hint="eastAsia"/>
          <w:sz w:val="24"/>
          <w:szCs w:val="24"/>
          <w:lang w:eastAsia="zh-CN"/>
        </w:rPr>
        <w:t>≤</w:t>
      </w:r>
      <w:bookmarkStart w:id="0" w:name="_GoBack"/>
      <w:bookmarkEnd w:id="0"/>
      <w:r>
        <w:rPr>
          <w:rFonts w:hint="eastAsia"/>
          <w:sz w:val="24"/>
          <w:szCs w:val="24"/>
        </w:rPr>
        <w:t>8小时同时出结果配置全自动加样仪：自动完成各种板位测试卡的加样，保证加样均匀，准确无误；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、耗材情况：原装耗材，统一剂量，无需配制消毒，方便质控；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、配置全自动加样仪：自动完成各种板位测试卡的加样，保证加样均匀，准确无误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DA4527"/>
    <w:multiLevelType w:val="singleLevel"/>
    <w:tmpl w:val="A0DA45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1450239"/>
    <w:rsid w:val="03E61E4A"/>
    <w:rsid w:val="07AC5B2B"/>
    <w:rsid w:val="0AF55C12"/>
    <w:rsid w:val="0EB838A3"/>
    <w:rsid w:val="198C32ED"/>
    <w:rsid w:val="1BE7274F"/>
    <w:rsid w:val="1EDD7336"/>
    <w:rsid w:val="23EC2B8A"/>
    <w:rsid w:val="3B2C12D0"/>
    <w:rsid w:val="51850FC1"/>
    <w:rsid w:val="52191A87"/>
    <w:rsid w:val="588C2E02"/>
    <w:rsid w:val="5A172C7A"/>
    <w:rsid w:val="5E4C6F37"/>
    <w:rsid w:val="67345F2E"/>
    <w:rsid w:val="67BC29C9"/>
    <w:rsid w:val="6A0B29CE"/>
    <w:rsid w:val="6E07691A"/>
    <w:rsid w:val="6F206525"/>
    <w:rsid w:val="71226553"/>
    <w:rsid w:val="746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1089</Words>
  <Characters>1162</Characters>
  <Paragraphs>38</Paragraphs>
  <TotalTime>0</TotalTime>
  <ScaleCrop>false</ScaleCrop>
  <LinksUpToDate>false</LinksUpToDate>
  <CharactersWithSpaces>1421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2017-08-20T23:44:00Z</dcterms:created>
  <dc:creator>admin</dc:creator>
  <cp:lastModifiedBy>言～</cp:lastModifiedBy>
  <dcterms:modified xsi:type="dcterms:W3CDTF">2020-11-27T05:55:19Z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