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rPr>
          <w:rFonts w:hint="eastAsia"/>
        </w:rPr>
      </w:pPr>
      <w:r>
        <w:rPr>
          <w:rFonts w:hint="eastAsia"/>
        </w:rPr>
        <w:t>内江市第二人民医院</w:t>
      </w:r>
    </w:p>
    <w:p>
      <w:pPr>
        <w:pStyle w:val="3"/>
        <w:spacing w:line="560" w:lineRule="exact"/>
      </w:pPr>
      <w:r>
        <w:rPr>
          <w:rFonts w:hint="eastAsia"/>
        </w:rPr>
        <w:t>关于聘请法律顾问服务项目的磋商邀请函</w:t>
      </w:r>
    </w:p>
    <w:p>
      <w:pPr>
        <w:spacing w:line="360" w:lineRule="auto"/>
        <w:ind w:firstLine="480" w:firstLineChars="200"/>
        <w:rPr>
          <w:rFonts w:hAnsi="宋体" w:cs="宋体"/>
          <w:sz w:val="24"/>
          <w:szCs w:val="24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内江市第二人民医院拟以竞争性磋商方式对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医院聘请法律顾问服务项目进</w:t>
      </w:r>
      <w:r>
        <w:rPr>
          <w:rFonts w:hint="eastAsia" w:ascii="仿宋" w:hAnsi="仿宋" w:eastAsia="仿宋" w:cs="宋体"/>
          <w:sz w:val="32"/>
          <w:szCs w:val="32"/>
        </w:rPr>
        <w:t>行采购，欢迎符合要求的供应商前来参与投标。</w:t>
      </w:r>
    </w:p>
    <w:p>
      <w:pPr>
        <w:spacing w:line="360" w:lineRule="auto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bookmarkStart w:id="0" w:name="_Toc217446034"/>
      <w:r>
        <w:rPr>
          <w:rFonts w:hint="eastAsia" w:ascii="仿宋" w:hAnsi="仿宋" w:eastAsia="仿宋" w:cs="宋体"/>
          <w:b/>
          <w:sz w:val="32"/>
          <w:szCs w:val="32"/>
        </w:rPr>
        <w:t>一、适用范围</w:t>
      </w:r>
      <w:bookmarkEnd w:id="0"/>
      <w:r>
        <w:rPr>
          <w:rFonts w:hint="eastAsia" w:ascii="仿宋" w:hAnsi="仿宋" w:eastAsia="仿宋" w:cs="宋体"/>
          <w:b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 xml:space="preserve">本磋商文件仅适用于本次磋商采购项目。 </w:t>
      </w:r>
      <w:r>
        <w:rPr>
          <w:rFonts w:hint="eastAsia" w:ascii="仿宋" w:hAnsi="仿宋" w:eastAsia="仿宋" w:cs="宋体"/>
          <w:b/>
          <w:sz w:val="32"/>
          <w:szCs w:val="32"/>
        </w:rPr>
        <w:t xml:space="preserve">   </w:t>
      </w:r>
    </w:p>
    <w:p>
      <w:pPr>
        <w:spacing w:line="360" w:lineRule="auto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二、采购项目编号：</w:t>
      </w:r>
      <w:r>
        <w:rPr>
          <w:rFonts w:hint="eastAsia" w:ascii="仿宋" w:hAnsi="仿宋" w:eastAsia="仿宋" w:cs="宋体"/>
          <w:sz w:val="32"/>
          <w:szCs w:val="32"/>
        </w:rPr>
        <w:t>N2B2019001</w:t>
      </w:r>
    </w:p>
    <w:p>
      <w:pPr>
        <w:spacing w:line="360" w:lineRule="auto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三、磋商项目名称：</w:t>
      </w:r>
      <w:r>
        <w:rPr>
          <w:rFonts w:hint="eastAsia" w:ascii="仿宋" w:hAnsi="仿宋" w:eastAsia="仿宋" w:cs="宋体"/>
          <w:sz w:val="32"/>
          <w:szCs w:val="32"/>
        </w:rPr>
        <w:t>医院聘请法律顾问服务项目</w:t>
      </w:r>
    </w:p>
    <w:p>
      <w:pPr>
        <w:spacing w:line="360" w:lineRule="auto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四、供应商报名条件、获取磋商文件的时间、方式：</w:t>
      </w:r>
    </w:p>
    <w:p>
      <w:pPr>
        <w:spacing w:line="360" w:lineRule="auto"/>
        <w:ind w:firstLine="1285" w:firstLineChars="4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供应商报名条件：</w:t>
      </w:r>
    </w:p>
    <w:p>
      <w:pPr>
        <w:spacing w:line="360" w:lineRule="auto"/>
        <w:ind w:firstLine="1285" w:firstLineChars="4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.律师事务所住所地或律所分支机构住所地在内江市；</w:t>
      </w:r>
    </w:p>
    <w:p>
      <w:pPr>
        <w:spacing w:line="360" w:lineRule="auto"/>
        <w:ind w:firstLine="1280" w:firstLineChars="4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2.具有独立承担民事责任的能力</w:t>
      </w:r>
    </w:p>
    <w:p>
      <w:pPr>
        <w:spacing w:line="360" w:lineRule="auto"/>
        <w:ind w:firstLine="1280" w:firstLineChars="4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（注：提供律师事务所执业证正副本复印件并加盖公章）；</w:t>
      </w:r>
    </w:p>
    <w:p>
      <w:pPr>
        <w:spacing w:line="360" w:lineRule="auto"/>
        <w:ind w:firstLine="1280" w:firstLineChars="4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3.律师事务所介绍信、授权委托人身份证复印件并加盖公章。</w:t>
      </w:r>
    </w:p>
    <w:p>
      <w:pPr>
        <w:spacing w:line="360" w:lineRule="auto"/>
        <w:ind w:firstLine="1285" w:firstLineChars="4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报名时间：</w:t>
      </w:r>
    </w:p>
    <w:p>
      <w:pPr>
        <w:spacing w:line="360" w:lineRule="auto"/>
        <w:ind w:firstLine="1280" w:firstLineChars="4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自2019年11月1日至2019年 11月14日17:00（法定节假日除外）</w:t>
      </w:r>
    </w:p>
    <w:p>
      <w:pPr>
        <w:spacing w:line="360" w:lineRule="auto"/>
        <w:ind w:firstLine="1285" w:firstLineChars="4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报名地址：</w:t>
      </w:r>
      <w:r>
        <w:rPr>
          <w:rFonts w:hint="eastAsia" w:ascii="仿宋" w:hAnsi="仿宋" w:eastAsia="仿宋" w:cs="宋体"/>
          <w:sz w:val="32"/>
          <w:szCs w:val="32"/>
        </w:rPr>
        <w:t>内江市第二人民医院院办公室。</w:t>
      </w:r>
    </w:p>
    <w:p>
      <w:pPr>
        <w:spacing w:line="360" w:lineRule="auto"/>
        <w:ind w:firstLine="1285" w:firstLineChars="4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报名方式：</w:t>
      </w:r>
      <w:r>
        <w:rPr>
          <w:rFonts w:hint="eastAsia" w:ascii="仿宋" w:hAnsi="仿宋" w:eastAsia="仿宋" w:cs="宋体"/>
          <w:sz w:val="32"/>
          <w:szCs w:val="32"/>
        </w:rPr>
        <w:t>现场报名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五、供应商签到及递交响应文件截止时间：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2019年11月14日17:00（北京时间）。响应文件：正本1份，副本2份，投标文件必须密封后在封口处加盖骑缝章。</w:t>
      </w:r>
    </w:p>
    <w:p>
      <w:pPr>
        <w:spacing w:line="360" w:lineRule="auto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六、供应商签到及递交响应文件地点：</w:t>
      </w:r>
      <w:r>
        <w:rPr>
          <w:rFonts w:hint="eastAsia" w:ascii="仿宋" w:hAnsi="仿宋" w:eastAsia="仿宋" w:cs="宋体"/>
          <w:sz w:val="32"/>
          <w:szCs w:val="32"/>
        </w:rPr>
        <w:t>内江市第二人民医院院办公室。</w:t>
      </w:r>
    </w:p>
    <w:p>
      <w:pPr>
        <w:spacing w:line="360" w:lineRule="auto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七、</w:t>
      </w:r>
      <w:r>
        <w:rPr>
          <w:rFonts w:hint="eastAsia" w:ascii="仿宋" w:hAnsi="仿宋" w:eastAsia="仿宋" w:cs="宋体"/>
          <w:sz w:val="32"/>
          <w:szCs w:val="32"/>
        </w:rPr>
        <w:t>响应性文件必须在投标截止时间前送达开标地点。逾期送达恕不接受。本次竞争性磋商不接收邮寄的响应性文件。</w:t>
      </w:r>
    </w:p>
    <w:p>
      <w:pPr>
        <w:spacing w:line="360" w:lineRule="auto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八、磋商时间和地点</w:t>
      </w:r>
    </w:p>
    <w:p>
      <w:pPr>
        <w:spacing w:line="360" w:lineRule="auto"/>
        <w:ind w:firstLine="643" w:firstLineChars="20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磋商时间：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2019年11月15日9:00</w:t>
      </w:r>
      <w:r>
        <w:rPr>
          <w:rFonts w:hint="eastAsia" w:ascii="仿宋" w:hAnsi="仿宋" w:eastAsia="仿宋" w:cs="宋体"/>
          <w:sz w:val="32"/>
          <w:szCs w:val="32"/>
        </w:rPr>
        <w:t>（北京时间）</w:t>
      </w:r>
      <w:bookmarkStart w:id="1" w:name="_GoBack"/>
      <w:bookmarkEnd w:id="1"/>
    </w:p>
    <w:p>
      <w:pPr>
        <w:spacing w:line="360" w:lineRule="auto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磋商地点：</w:t>
      </w:r>
      <w:r>
        <w:rPr>
          <w:rFonts w:hint="eastAsia" w:ascii="仿宋" w:hAnsi="仿宋" w:eastAsia="仿宋" w:cs="宋体"/>
          <w:sz w:val="32"/>
          <w:szCs w:val="32"/>
        </w:rPr>
        <w:t>内江市第二人民医院规培大楼六楼谈价室</w:t>
      </w:r>
    </w:p>
    <w:p>
      <w:pPr>
        <w:spacing w:line="360" w:lineRule="auto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九、</w:t>
      </w:r>
      <w:r>
        <w:rPr>
          <w:rFonts w:hint="eastAsia" w:ascii="仿宋" w:hAnsi="仿宋" w:eastAsia="仿宋" w:cs="宋体"/>
          <w:sz w:val="32"/>
          <w:szCs w:val="32"/>
        </w:rPr>
        <w:t>本次竞争性磋商邀请在内江市第二人民医院官网</w:t>
      </w:r>
      <w:r>
        <w:fldChar w:fldCharType="begin"/>
      </w:r>
      <w:r>
        <w:instrText xml:space="preserve"> HYPERLINK "http://www.zysrmyy.com/index.asp)上以公告形式发布。" </w:instrText>
      </w:r>
      <w: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上以公告形式发布。</w:t>
      </w:r>
      <w:r>
        <w:rPr>
          <w:rFonts w:hint="eastAsia" w:ascii="仿宋" w:hAnsi="仿宋" w:eastAsia="仿宋" w:cs="宋体"/>
          <w:sz w:val="32"/>
          <w:szCs w:val="32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十、联系方式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采购人：</w:t>
      </w:r>
      <w:r>
        <w:rPr>
          <w:rFonts w:hint="eastAsia" w:ascii="仿宋" w:hAnsi="仿宋" w:eastAsia="仿宋" w:cs="宋体"/>
          <w:sz w:val="32"/>
          <w:szCs w:val="32"/>
        </w:rPr>
        <w:t>内江市第二人民医院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地  址：</w:t>
      </w:r>
      <w:r>
        <w:rPr>
          <w:rFonts w:hint="eastAsia" w:ascii="仿宋" w:hAnsi="仿宋" w:eastAsia="仿宋" w:cs="宋体"/>
          <w:sz w:val="32"/>
          <w:szCs w:val="32"/>
        </w:rPr>
        <w:t>内江市东兴区新江路470号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宋体"/>
          <w:sz w:val="32"/>
          <w:szCs w:val="32"/>
        </w:rPr>
        <w:t>干磊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联系电话：</w:t>
      </w:r>
      <w:r>
        <w:rPr>
          <w:rFonts w:ascii="仿宋" w:hAnsi="仿宋" w:eastAsia="仿宋" w:cs="宋体"/>
          <w:sz w:val="32"/>
          <w:szCs w:val="32"/>
        </w:rPr>
        <w:t>0832—2380274</w:t>
      </w:r>
    </w:p>
    <w:sectPr>
      <w:pgSz w:w="11906" w:h="16838"/>
      <w:pgMar w:top="1361" w:right="1021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054773"/>
    <w:rsid w:val="002C0724"/>
    <w:rsid w:val="00397CD5"/>
    <w:rsid w:val="0066230C"/>
    <w:rsid w:val="00943DF4"/>
    <w:rsid w:val="00B10080"/>
    <w:rsid w:val="00B56506"/>
    <w:rsid w:val="00BF634A"/>
    <w:rsid w:val="19054773"/>
    <w:rsid w:val="1F62007E"/>
    <w:rsid w:val="2FF1263A"/>
    <w:rsid w:val="3CEE2492"/>
    <w:rsid w:val="7032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Calibri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/>
      <w:sz w:val="24"/>
      <w:szCs w:val="24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/>
      <w:b/>
      <w:bCs/>
      <w:kern w:val="2"/>
      <w:sz w:val="44"/>
      <w:szCs w:val="32"/>
    </w:rPr>
  </w:style>
  <w:style w:type="character" w:styleId="6">
    <w:name w:val="Hyperlink"/>
    <w:uiPriority w:val="99"/>
    <w:rPr>
      <w:color w:val="337AB7"/>
      <w:u w:val="none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2019-10-31T10:16:00Z</dcterms:created>
  <dc:creator>A陈小琢林文正姿笔</dc:creator>
  <cp:lastModifiedBy>A陈小琢林文正姿笔</cp:lastModifiedBy>
  <dcterms:modified xsi:type="dcterms:W3CDTF">2019-11-01T02:36:30Z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